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2F89C" w14:textId="64F11A80" w:rsidR="00053A8B" w:rsidRDefault="00053A8B" w:rsidP="00053A8B">
      <w:pPr>
        <w:jc w:val="center"/>
        <w:rPr>
          <w:rFonts w:cstheme="minorHAnsi"/>
          <w:b/>
          <w:sz w:val="32"/>
          <w:szCs w:val="32"/>
        </w:rPr>
      </w:pPr>
      <w:r>
        <w:rPr>
          <w:rFonts w:cstheme="minorHAnsi"/>
          <w:b/>
          <w:sz w:val="32"/>
          <w:szCs w:val="32"/>
        </w:rPr>
        <w:t xml:space="preserve">ACM Education Board and Council </w:t>
      </w:r>
      <w:r>
        <w:rPr>
          <w:rFonts w:cstheme="minorHAnsi"/>
          <w:b/>
          <w:sz w:val="32"/>
          <w:szCs w:val="32"/>
        </w:rPr>
        <w:br/>
        <w:t>Annual Report</w:t>
      </w:r>
    </w:p>
    <w:p w14:paraId="693D0633" w14:textId="27E57DCD" w:rsidR="00053A8B" w:rsidRDefault="00053A8B" w:rsidP="00053A8B">
      <w:pPr>
        <w:jc w:val="center"/>
        <w:rPr>
          <w:rFonts w:cstheme="minorHAnsi"/>
          <w:b/>
          <w:sz w:val="32"/>
          <w:szCs w:val="32"/>
        </w:rPr>
      </w:pPr>
      <w:r>
        <w:rPr>
          <w:rFonts w:cstheme="minorHAnsi"/>
          <w:b/>
          <w:sz w:val="32"/>
          <w:szCs w:val="32"/>
        </w:rPr>
        <w:t>October 3, 2017</w:t>
      </w:r>
    </w:p>
    <w:p w14:paraId="3190028E" w14:textId="1FAAF7CD" w:rsidR="00053A8B" w:rsidRDefault="00053A8B" w:rsidP="007B287A">
      <w:pPr>
        <w:rPr>
          <w:rFonts w:cstheme="minorHAnsi"/>
          <w:b/>
          <w:sz w:val="32"/>
          <w:szCs w:val="32"/>
        </w:rPr>
      </w:pPr>
      <w:r>
        <w:rPr>
          <w:rFonts w:cstheme="minorHAnsi"/>
          <w:b/>
          <w:sz w:val="32"/>
          <w:szCs w:val="32"/>
        </w:rPr>
        <w:t>FY2017 Membership:</w:t>
      </w:r>
    </w:p>
    <w:tbl>
      <w:tblPr>
        <w:tblW w:w="8940" w:type="dxa"/>
        <w:tblInd w:w="93" w:type="dxa"/>
        <w:tblLook w:val="04A0" w:firstRow="1" w:lastRow="0" w:firstColumn="1" w:lastColumn="0" w:noHBand="0" w:noVBand="1"/>
      </w:tblPr>
      <w:tblGrid>
        <w:gridCol w:w="1866"/>
        <w:gridCol w:w="2198"/>
        <w:gridCol w:w="1929"/>
        <w:gridCol w:w="1353"/>
        <w:gridCol w:w="1594"/>
      </w:tblGrid>
      <w:tr w:rsidR="00053A8B" w:rsidRPr="00053A8B" w14:paraId="5E1751B8" w14:textId="77777777" w:rsidTr="00053A8B">
        <w:trPr>
          <w:trHeight w:val="300"/>
        </w:trPr>
        <w:tc>
          <w:tcPr>
            <w:tcW w:w="4074" w:type="dxa"/>
            <w:gridSpan w:val="2"/>
            <w:tcBorders>
              <w:top w:val="nil"/>
              <w:left w:val="nil"/>
              <w:bottom w:val="nil"/>
              <w:right w:val="nil"/>
            </w:tcBorders>
            <w:shd w:val="clear" w:color="000000" w:fill="00B0F0"/>
            <w:vAlign w:val="bottom"/>
            <w:hideMark/>
          </w:tcPr>
          <w:p w14:paraId="481CBA00" w14:textId="77777777" w:rsidR="00053A8B" w:rsidRPr="00053A8B" w:rsidRDefault="00053A8B" w:rsidP="00053A8B">
            <w:pPr>
              <w:spacing w:after="0" w:line="240" w:lineRule="auto"/>
              <w:jc w:val="center"/>
              <w:rPr>
                <w:rFonts w:ascii="Calibri" w:eastAsia="Times New Roman" w:hAnsi="Calibri" w:cs="Times New Roman"/>
                <w:b/>
                <w:bCs/>
                <w:color w:val="000000"/>
                <w:sz w:val="20"/>
                <w:szCs w:val="20"/>
              </w:rPr>
            </w:pPr>
            <w:r w:rsidRPr="00053A8B">
              <w:rPr>
                <w:rFonts w:ascii="Calibri" w:eastAsia="Times New Roman" w:hAnsi="Calibri" w:cs="Times New Roman"/>
                <w:b/>
                <w:bCs/>
                <w:color w:val="000000"/>
                <w:sz w:val="20"/>
                <w:szCs w:val="20"/>
              </w:rPr>
              <w:t>Ed Board</w:t>
            </w:r>
          </w:p>
        </w:tc>
        <w:tc>
          <w:tcPr>
            <w:tcW w:w="1914" w:type="dxa"/>
            <w:tcBorders>
              <w:top w:val="nil"/>
              <w:left w:val="nil"/>
              <w:bottom w:val="nil"/>
              <w:right w:val="nil"/>
            </w:tcBorders>
            <w:shd w:val="clear" w:color="000000" w:fill="00B0F0"/>
            <w:vAlign w:val="bottom"/>
            <w:hideMark/>
          </w:tcPr>
          <w:p w14:paraId="11186E3E" w14:textId="77777777" w:rsidR="00053A8B" w:rsidRPr="00053A8B" w:rsidRDefault="00053A8B" w:rsidP="00053A8B">
            <w:pPr>
              <w:spacing w:after="0" w:line="240" w:lineRule="auto"/>
              <w:rPr>
                <w:rFonts w:ascii="Calibri" w:eastAsia="Times New Roman" w:hAnsi="Calibri" w:cs="Times New Roman"/>
                <w:b/>
                <w:bCs/>
                <w:color w:val="000000"/>
                <w:sz w:val="20"/>
                <w:szCs w:val="20"/>
              </w:rPr>
            </w:pPr>
            <w:r w:rsidRPr="00053A8B">
              <w:rPr>
                <w:rFonts w:ascii="Calibri" w:eastAsia="Times New Roman" w:hAnsi="Calibri" w:cs="Times New Roman"/>
                <w:b/>
                <w:bCs/>
                <w:color w:val="000000"/>
                <w:sz w:val="20"/>
                <w:szCs w:val="20"/>
              </w:rPr>
              <w:t>Affiliation/Sphere</w:t>
            </w:r>
          </w:p>
        </w:tc>
        <w:tc>
          <w:tcPr>
            <w:tcW w:w="1353" w:type="dxa"/>
            <w:tcBorders>
              <w:top w:val="nil"/>
              <w:left w:val="nil"/>
              <w:bottom w:val="nil"/>
              <w:right w:val="nil"/>
            </w:tcBorders>
            <w:shd w:val="clear" w:color="000000" w:fill="00B0F0"/>
            <w:vAlign w:val="bottom"/>
            <w:hideMark/>
          </w:tcPr>
          <w:p w14:paraId="7149FBA4" w14:textId="77777777" w:rsidR="00053A8B" w:rsidRPr="00053A8B" w:rsidRDefault="00053A8B" w:rsidP="00053A8B">
            <w:pPr>
              <w:spacing w:after="0" w:line="240" w:lineRule="auto"/>
              <w:jc w:val="center"/>
              <w:rPr>
                <w:rFonts w:ascii="Calibri" w:eastAsia="Times New Roman" w:hAnsi="Calibri" w:cs="Times New Roman"/>
                <w:b/>
                <w:bCs/>
                <w:color w:val="000000"/>
                <w:sz w:val="20"/>
                <w:szCs w:val="20"/>
              </w:rPr>
            </w:pPr>
            <w:r w:rsidRPr="00053A8B">
              <w:rPr>
                <w:rFonts w:ascii="Calibri" w:eastAsia="Times New Roman" w:hAnsi="Calibri" w:cs="Times New Roman"/>
                <w:b/>
                <w:bCs/>
                <w:color w:val="000000"/>
                <w:sz w:val="20"/>
                <w:szCs w:val="20"/>
              </w:rPr>
              <w:t>Term Ending</w:t>
            </w:r>
          </w:p>
        </w:tc>
        <w:tc>
          <w:tcPr>
            <w:tcW w:w="1599" w:type="dxa"/>
            <w:tcBorders>
              <w:top w:val="nil"/>
              <w:left w:val="nil"/>
              <w:bottom w:val="nil"/>
              <w:right w:val="nil"/>
            </w:tcBorders>
            <w:shd w:val="clear" w:color="000000" w:fill="00B0F0"/>
            <w:vAlign w:val="bottom"/>
            <w:hideMark/>
          </w:tcPr>
          <w:p w14:paraId="3E47A87B" w14:textId="77777777" w:rsidR="00053A8B" w:rsidRPr="00053A8B" w:rsidRDefault="00053A8B" w:rsidP="00053A8B">
            <w:pPr>
              <w:spacing w:after="0" w:line="240" w:lineRule="auto"/>
              <w:jc w:val="center"/>
              <w:rPr>
                <w:rFonts w:ascii="Calibri" w:eastAsia="Times New Roman" w:hAnsi="Calibri" w:cs="Times New Roman"/>
                <w:b/>
                <w:bCs/>
                <w:color w:val="000000"/>
                <w:sz w:val="20"/>
                <w:szCs w:val="20"/>
              </w:rPr>
            </w:pPr>
            <w:r w:rsidRPr="00053A8B">
              <w:rPr>
                <w:rFonts w:ascii="Calibri" w:eastAsia="Times New Roman" w:hAnsi="Calibri" w:cs="Times New Roman"/>
                <w:b/>
                <w:bCs/>
                <w:color w:val="000000"/>
                <w:sz w:val="20"/>
                <w:szCs w:val="20"/>
              </w:rPr>
              <w:t>Rotating in or off</w:t>
            </w:r>
          </w:p>
        </w:tc>
      </w:tr>
      <w:tr w:rsidR="00053A8B" w:rsidRPr="00053A8B" w14:paraId="1FE3401A" w14:textId="77777777" w:rsidTr="00053A8B">
        <w:trPr>
          <w:trHeight w:val="300"/>
        </w:trPr>
        <w:tc>
          <w:tcPr>
            <w:tcW w:w="1869" w:type="dxa"/>
            <w:tcBorders>
              <w:top w:val="nil"/>
              <w:left w:val="nil"/>
              <w:bottom w:val="nil"/>
              <w:right w:val="nil"/>
            </w:tcBorders>
            <w:shd w:val="clear" w:color="auto" w:fill="auto"/>
            <w:vAlign w:val="bottom"/>
            <w:hideMark/>
          </w:tcPr>
          <w:p w14:paraId="3FA6F448" w14:textId="77777777" w:rsidR="00053A8B" w:rsidRPr="00053A8B" w:rsidRDefault="00053A8B" w:rsidP="00053A8B">
            <w:pPr>
              <w:spacing w:after="0" w:line="240" w:lineRule="auto"/>
              <w:rPr>
                <w:rFonts w:ascii="Calibri" w:eastAsia="Times New Roman" w:hAnsi="Calibri" w:cs="Times New Roman"/>
                <w:b/>
                <w:bCs/>
                <w:color w:val="000000"/>
                <w:sz w:val="20"/>
                <w:szCs w:val="20"/>
              </w:rPr>
            </w:pPr>
            <w:r w:rsidRPr="00053A8B">
              <w:rPr>
                <w:rFonts w:ascii="Calibri" w:eastAsia="Times New Roman" w:hAnsi="Calibri" w:cs="Times New Roman"/>
                <w:b/>
                <w:bCs/>
                <w:color w:val="000000"/>
                <w:sz w:val="20"/>
                <w:szCs w:val="20"/>
              </w:rPr>
              <w:t>Co-Chair</w:t>
            </w:r>
          </w:p>
        </w:tc>
        <w:tc>
          <w:tcPr>
            <w:tcW w:w="2205" w:type="dxa"/>
            <w:tcBorders>
              <w:top w:val="nil"/>
              <w:left w:val="nil"/>
              <w:bottom w:val="nil"/>
              <w:right w:val="nil"/>
            </w:tcBorders>
            <w:shd w:val="clear" w:color="auto" w:fill="auto"/>
            <w:vAlign w:val="bottom"/>
            <w:hideMark/>
          </w:tcPr>
          <w:p w14:paraId="02F65257"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Mehran Sahami</w:t>
            </w:r>
          </w:p>
        </w:tc>
        <w:tc>
          <w:tcPr>
            <w:tcW w:w="1914" w:type="dxa"/>
            <w:tcBorders>
              <w:top w:val="nil"/>
              <w:left w:val="nil"/>
              <w:bottom w:val="nil"/>
              <w:right w:val="nil"/>
            </w:tcBorders>
            <w:shd w:val="clear" w:color="auto" w:fill="auto"/>
            <w:vAlign w:val="bottom"/>
            <w:hideMark/>
          </w:tcPr>
          <w:p w14:paraId="3EC18176" w14:textId="77777777" w:rsidR="00053A8B" w:rsidRPr="00053A8B" w:rsidRDefault="00053A8B" w:rsidP="00053A8B">
            <w:pPr>
              <w:spacing w:after="0" w:line="240" w:lineRule="auto"/>
              <w:rPr>
                <w:rFonts w:ascii="Calibri" w:eastAsia="Times New Roman" w:hAnsi="Calibri" w:cs="Times New Roman"/>
                <w:b/>
                <w:bCs/>
                <w:color w:val="000000"/>
                <w:sz w:val="20"/>
                <w:szCs w:val="20"/>
              </w:rPr>
            </w:pPr>
          </w:p>
        </w:tc>
        <w:tc>
          <w:tcPr>
            <w:tcW w:w="1353" w:type="dxa"/>
            <w:tcBorders>
              <w:top w:val="nil"/>
              <w:left w:val="nil"/>
              <w:bottom w:val="nil"/>
              <w:right w:val="nil"/>
            </w:tcBorders>
            <w:shd w:val="clear" w:color="auto" w:fill="auto"/>
            <w:vAlign w:val="bottom"/>
            <w:hideMark/>
          </w:tcPr>
          <w:p w14:paraId="20906C01" w14:textId="77777777" w:rsidR="00053A8B" w:rsidRPr="00053A8B" w:rsidRDefault="00053A8B" w:rsidP="00053A8B">
            <w:pPr>
              <w:spacing w:after="0" w:line="240" w:lineRule="auto"/>
              <w:jc w:val="right"/>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Jun-18</w:t>
            </w:r>
          </w:p>
        </w:tc>
        <w:tc>
          <w:tcPr>
            <w:tcW w:w="1599" w:type="dxa"/>
            <w:tcBorders>
              <w:top w:val="nil"/>
              <w:left w:val="nil"/>
              <w:bottom w:val="nil"/>
              <w:right w:val="nil"/>
            </w:tcBorders>
            <w:shd w:val="clear" w:color="auto" w:fill="auto"/>
            <w:vAlign w:val="bottom"/>
            <w:hideMark/>
          </w:tcPr>
          <w:p w14:paraId="5F8C2E90" w14:textId="77777777" w:rsidR="00053A8B" w:rsidRPr="00053A8B" w:rsidRDefault="00053A8B" w:rsidP="00053A8B">
            <w:pPr>
              <w:spacing w:after="0" w:line="240" w:lineRule="auto"/>
              <w:jc w:val="center"/>
              <w:rPr>
                <w:rFonts w:ascii="Calibri" w:eastAsia="Times New Roman" w:hAnsi="Calibri" w:cs="Times New Roman"/>
                <w:b/>
                <w:bCs/>
                <w:color w:val="000000"/>
                <w:sz w:val="20"/>
                <w:szCs w:val="20"/>
              </w:rPr>
            </w:pPr>
          </w:p>
        </w:tc>
      </w:tr>
      <w:tr w:rsidR="00053A8B" w:rsidRPr="00053A8B" w14:paraId="7626A38E" w14:textId="77777777" w:rsidTr="00053A8B">
        <w:trPr>
          <w:trHeight w:val="300"/>
        </w:trPr>
        <w:tc>
          <w:tcPr>
            <w:tcW w:w="1869" w:type="dxa"/>
            <w:tcBorders>
              <w:top w:val="nil"/>
              <w:left w:val="nil"/>
              <w:bottom w:val="nil"/>
              <w:right w:val="nil"/>
            </w:tcBorders>
            <w:shd w:val="clear" w:color="auto" w:fill="auto"/>
            <w:vAlign w:val="bottom"/>
            <w:hideMark/>
          </w:tcPr>
          <w:p w14:paraId="6C1EED99" w14:textId="77777777" w:rsidR="00053A8B" w:rsidRPr="00053A8B" w:rsidRDefault="00053A8B" w:rsidP="00053A8B">
            <w:pPr>
              <w:spacing w:after="0" w:line="240" w:lineRule="auto"/>
              <w:rPr>
                <w:rFonts w:ascii="Calibri" w:eastAsia="Times New Roman" w:hAnsi="Calibri" w:cs="Times New Roman"/>
                <w:b/>
                <w:bCs/>
                <w:color w:val="000000"/>
                <w:sz w:val="20"/>
                <w:szCs w:val="20"/>
              </w:rPr>
            </w:pPr>
            <w:r w:rsidRPr="00053A8B">
              <w:rPr>
                <w:rFonts w:ascii="Calibri" w:eastAsia="Times New Roman" w:hAnsi="Calibri" w:cs="Times New Roman"/>
                <w:b/>
                <w:bCs/>
                <w:color w:val="000000"/>
                <w:sz w:val="20"/>
                <w:szCs w:val="20"/>
              </w:rPr>
              <w:t>Co-Chair</w:t>
            </w:r>
          </w:p>
        </w:tc>
        <w:tc>
          <w:tcPr>
            <w:tcW w:w="2205" w:type="dxa"/>
            <w:tcBorders>
              <w:top w:val="nil"/>
              <w:left w:val="nil"/>
              <w:bottom w:val="nil"/>
              <w:right w:val="nil"/>
            </w:tcBorders>
            <w:shd w:val="clear" w:color="auto" w:fill="auto"/>
            <w:vAlign w:val="bottom"/>
            <w:hideMark/>
          </w:tcPr>
          <w:p w14:paraId="798E03B6"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 xml:space="preserve">Jane C. Prey </w:t>
            </w:r>
          </w:p>
        </w:tc>
        <w:tc>
          <w:tcPr>
            <w:tcW w:w="1914" w:type="dxa"/>
            <w:tcBorders>
              <w:top w:val="nil"/>
              <w:left w:val="nil"/>
              <w:bottom w:val="nil"/>
              <w:right w:val="nil"/>
            </w:tcBorders>
            <w:shd w:val="clear" w:color="auto" w:fill="auto"/>
            <w:vAlign w:val="bottom"/>
            <w:hideMark/>
          </w:tcPr>
          <w:p w14:paraId="583143FE" w14:textId="77777777" w:rsidR="00053A8B" w:rsidRPr="00053A8B" w:rsidRDefault="00053A8B" w:rsidP="00053A8B">
            <w:pPr>
              <w:spacing w:after="0" w:line="240" w:lineRule="auto"/>
              <w:rPr>
                <w:rFonts w:ascii="Calibri" w:eastAsia="Times New Roman" w:hAnsi="Calibri" w:cs="Times New Roman"/>
                <w:b/>
                <w:bCs/>
                <w:color w:val="000000"/>
                <w:sz w:val="20"/>
                <w:szCs w:val="20"/>
              </w:rPr>
            </w:pPr>
          </w:p>
        </w:tc>
        <w:tc>
          <w:tcPr>
            <w:tcW w:w="1353" w:type="dxa"/>
            <w:tcBorders>
              <w:top w:val="nil"/>
              <w:left w:val="nil"/>
              <w:bottom w:val="nil"/>
              <w:right w:val="nil"/>
            </w:tcBorders>
            <w:shd w:val="clear" w:color="auto" w:fill="auto"/>
            <w:vAlign w:val="bottom"/>
            <w:hideMark/>
          </w:tcPr>
          <w:p w14:paraId="750A503F" w14:textId="77777777" w:rsidR="00053A8B" w:rsidRPr="00053A8B" w:rsidRDefault="00053A8B" w:rsidP="00053A8B">
            <w:pPr>
              <w:spacing w:after="0" w:line="240" w:lineRule="auto"/>
              <w:jc w:val="right"/>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Jun-18</w:t>
            </w:r>
          </w:p>
        </w:tc>
        <w:tc>
          <w:tcPr>
            <w:tcW w:w="1599" w:type="dxa"/>
            <w:tcBorders>
              <w:top w:val="nil"/>
              <w:left w:val="nil"/>
              <w:bottom w:val="nil"/>
              <w:right w:val="nil"/>
            </w:tcBorders>
            <w:shd w:val="clear" w:color="auto" w:fill="auto"/>
            <w:vAlign w:val="bottom"/>
            <w:hideMark/>
          </w:tcPr>
          <w:p w14:paraId="27B56D16" w14:textId="77777777" w:rsidR="00053A8B" w:rsidRPr="00053A8B" w:rsidRDefault="00053A8B" w:rsidP="00053A8B">
            <w:pPr>
              <w:spacing w:after="0" w:line="240" w:lineRule="auto"/>
              <w:jc w:val="center"/>
              <w:rPr>
                <w:rFonts w:ascii="Calibri" w:eastAsia="Times New Roman" w:hAnsi="Calibri" w:cs="Times New Roman"/>
                <w:b/>
                <w:bCs/>
                <w:color w:val="000000"/>
                <w:sz w:val="20"/>
                <w:szCs w:val="20"/>
              </w:rPr>
            </w:pPr>
          </w:p>
        </w:tc>
      </w:tr>
      <w:tr w:rsidR="00053A8B" w:rsidRPr="00053A8B" w14:paraId="0FD362C6" w14:textId="77777777" w:rsidTr="00053A8B">
        <w:trPr>
          <w:trHeight w:val="300"/>
        </w:trPr>
        <w:tc>
          <w:tcPr>
            <w:tcW w:w="1869" w:type="dxa"/>
            <w:tcBorders>
              <w:top w:val="nil"/>
              <w:left w:val="nil"/>
              <w:bottom w:val="nil"/>
              <w:right w:val="nil"/>
            </w:tcBorders>
            <w:shd w:val="clear" w:color="auto" w:fill="auto"/>
            <w:vAlign w:val="bottom"/>
            <w:hideMark/>
          </w:tcPr>
          <w:p w14:paraId="435D7220" w14:textId="77777777" w:rsidR="00053A8B" w:rsidRPr="00053A8B" w:rsidRDefault="00053A8B" w:rsidP="00053A8B">
            <w:pPr>
              <w:spacing w:after="0" w:line="240" w:lineRule="auto"/>
              <w:rPr>
                <w:rFonts w:ascii="Calibri" w:eastAsia="Times New Roman" w:hAnsi="Calibri" w:cs="Times New Roman"/>
                <w:b/>
                <w:bCs/>
                <w:color w:val="000000"/>
                <w:sz w:val="20"/>
                <w:szCs w:val="20"/>
              </w:rPr>
            </w:pPr>
            <w:r w:rsidRPr="00053A8B">
              <w:rPr>
                <w:rFonts w:ascii="Calibri" w:eastAsia="Times New Roman" w:hAnsi="Calibri" w:cs="Times New Roman"/>
                <w:b/>
                <w:bCs/>
                <w:color w:val="000000"/>
                <w:sz w:val="20"/>
                <w:szCs w:val="20"/>
              </w:rPr>
              <w:t>Vice Chair</w:t>
            </w:r>
          </w:p>
        </w:tc>
        <w:tc>
          <w:tcPr>
            <w:tcW w:w="2205" w:type="dxa"/>
            <w:tcBorders>
              <w:top w:val="nil"/>
              <w:left w:val="nil"/>
              <w:bottom w:val="nil"/>
              <w:right w:val="nil"/>
            </w:tcBorders>
            <w:shd w:val="clear" w:color="auto" w:fill="auto"/>
            <w:vAlign w:val="bottom"/>
            <w:hideMark/>
          </w:tcPr>
          <w:p w14:paraId="72F012E8"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Elizabeth K Hawthorne</w:t>
            </w:r>
          </w:p>
        </w:tc>
        <w:tc>
          <w:tcPr>
            <w:tcW w:w="1914" w:type="dxa"/>
            <w:tcBorders>
              <w:top w:val="nil"/>
              <w:left w:val="nil"/>
              <w:bottom w:val="nil"/>
              <w:right w:val="nil"/>
            </w:tcBorders>
            <w:shd w:val="clear" w:color="auto" w:fill="auto"/>
            <w:vAlign w:val="bottom"/>
            <w:hideMark/>
          </w:tcPr>
          <w:p w14:paraId="7F1253F3"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CCECC</w:t>
            </w:r>
          </w:p>
        </w:tc>
        <w:tc>
          <w:tcPr>
            <w:tcW w:w="1353" w:type="dxa"/>
            <w:tcBorders>
              <w:top w:val="nil"/>
              <w:left w:val="nil"/>
              <w:bottom w:val="nil"/>
              <w:right w:val="nil"/>
            </w:tcBorders>
            <w:shd w:val="clear" w:color="auto" w:fill="auto"/>
            <w:vAlign w:val="bottom"/>
            <w:hideMark/>
          </w:tcPr>
          <w:p w14:paraId="7D2B9346" w14:textId="77777777" w:rsidR="00053A8B" w:rsidRPr="00053A8B" w:rsidRDefault="00053A8B" w:rsidP="00053A8B">
            <w:pPr>
              <w:spacing w:after="0" w:line="240" w:lineRule="auto"/>
              <w:jc w:val="right"/>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Jun-18</w:t>
            </w:r>
          </w:p>
        </w:tc>
        <w:tc>
          <w:tcPr>
            <w:tcW w:w="1599" w:type="dxa"/>
            <w:tcBorders>
              <w:top w:val="nil"/>
              <w:left w:val="nil"/>
              <w:bottom w:val="nil"/>
              <w:right w:val="nil"/>
            </w:tcBorders>
            <w:shd w:val="clear" w:color="auto" w:fill="auto"/>
            <w:vAlign w:val="bottom"/>
            <w:hideMark/>
          </w:tcPr>
          <w:p w14:paraId="0BBDEA54" w14:textId="77777777" w:rsidR="00053A8B" w:rsidRPr="00053A8B" w:rsidRDefault="00053A8B" w:rsidP="00053A8B">
            <w:pPr>
              <w:spacing w:after="0" w:line="240" w:lineRule="auto"/>
              <w:jc w:val="center"/>
              <w:rPr>
                <w:rFonts w:ascii="Calibri" w:eastAsia="Times New Roman" w:hAnsi="Calibri" w:cs="Times New Roman"/>
                <w:b/>
                <w:bCs/>
                <w:color w:val="000000"/>
                <w:sz w:val="20"/>
                <w:szCs w:val="20"/>
              </w:rPr>
            </w:pPr>
          </w:p>
        </w:tc>
      </w:tr>
      <w:tr w:rsidR="00053A8B" w:rsidRPr="00053A8B" w14:paraId="70CE0301" w14:textId="77777777" w:rsidTr="00053A8B">
        <w:trPr>
          <w:trHeight w:val="300"/>
        </w:trPr>
        <w:tc>
          <w:tcPr>
            <w:tcW w:w="1869" w:type="dxa"/>
            <w:tcBorders>
              <w:top w:val="nil"/>
              <w:left w:val="nil"/>
              <w:bottom w:val="nil"/>
              <w:right w:val="nil"/>
            </w:tcBorders>
            <w:shd w:val="clear" w:color="auto" w:fill="auto"/>
            <w:vAlign w:val="bottom"/>
            <w:hideMark/>
          </w:tcPr>
          <w:p w14:paraId="3B80F9A1" w14:textId="77777777" w:rsidR="00053A8B" w:rsidRPr="00053A8B" w:rsidRDefault="00053A8B" w:rsidP="00053A8B">
            <w:pPr>
              <w:spacing w:after="0" w:line="240" w:lineRule="auto"/>
              <w:rPr>
                <w:rFonts w:ascii="Calibri" w:eastAsia="Times New Roman" w:hAnsi="Calibri" w:cs="Times New Roman"/>
                <w:b/>
                <w:bCs/>
                <w:color w:val="000000"/>
                <w:sz w:val="20"/>
                <w:szCs w:val="20"/>
              </w:rPr>
            </w:pPr>
            <w:r w:rsidRPr="00053A8B">
              <w:rPr>
                <w:rFonts w:ascii="Calibri" w:eastAsia="Times New Roman" w:hAnsi="Calibri" w:cs="Times New Roman"/>
                <w:b/>
                <w:bCs/>
                <w:color w:val="000000"/>
                <w:sz w:val="20"/>
                <w:szCs w:val="20"/>
              </w:rPr>
              <w:t xml:space="preserve">Past Chair </w:t>
            </w:r>
          </w:p>
        </w:tc>
        <w:tc>
          <w:tcPr>
            <w:tcW w:w="2205" w:type="dxa"/>
            <w:tcBorders>
              <w:top w:val="nil"/>
              <w:left w:val="nil"/>
              <w:bottom w:val="nil"/>
              <w:right w:val="nil"/>
            </w:tcBorders>
            <w:shd w:val="clear" w:color="auto" w:fill="auto"/>
            <w:vAlign w:val="bottom"/>
            <w:hideMark/>
          </w:tcPr>
          <w:p w14:paraId="5DF57C10"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 xml:space="preserve">Andrew McGettrick </w:t>
            </w:r>
          </w:p>
        </w:tc>
        <w:tc>
          <w:tcPr>
            <w:tcW w:w="1914" w:type="dxa"/>
            <w:tcBorders>
              <w:top w:val="nil"/>
              <w:left w:val="nil"/>
              <w:bottom w:val="nil"/>
              <w:right w:val="nil"/>
            </w:tcBorders>
            <w:shd w:val="clear" w:color="auto" w:fill="auto"/>
            <w:vAlign w:val="bottom"/>
            <w:hideMark/>
          </w:tcPr>
          <w:p w14:paraId="2DA56534"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ACM Europe</w:t>
            </w:r>
          </w:p>
        </w:tc>
        <w:tc>
          <w:tcPr>
            <w:tcW w:w="1353" w:type="dxa"/>
            <w:tcBorders>
              <w:top w:val="nil"/>
              <w:left w:val="nil"/>
              <w:bottom w:val="nil"/>
              <w:right w:val="nil"/>
            </w:tcBorders>
            <w:shd w:val="clear" w:color="auto" w:fill="auto"/>
            <w:vAlign w:val="bottom"/>
            <w:hideMark/>
          </w:tcPr>
          <w:p w14:paraId="3D284B3D" w14:textId="77777777" w:rsidR="00053A8B" w:rsidRPr="00053A8B" w:rsidRDefault="00053A8B" w:rsidP="00053A8B">
            <w:pPr>
              <w:spacing w:after="0" w:line="240" w:lineRule="auto"/>
              <w:jc w:val="right"/>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Jun-18</w:t>
            </w:r>
          </w:p>
        </w:tc>
        <w:tc>
          <w:tcPr>
            <w:tcW w:w="1599" w:type="dxa"/>
            <w:tcBorders>
              <w:top w:val="nil"/>
              <w:left w:val="nil"/>
              <w:bottom w:val="nil"/>
              <w:right w:val="nil"/>
            </w:tcBorders>
            <w:shd w:val="clear" w:color="auto" w:fill="auto"/>
            <w:vAlign w:val="bottom"/>
            <w:hideMark/>
          </w:tcPr>
          <w:p w14:paraId="4DDB4AB6" w14:textId="77777777" w:rsidR="00053A8B" w:rsidRPr="00053A8B" w:rsidRDefault="00053A8B" w:rsidP="00053A8B">
            <w:pPr>
              <w:spacing w:after="0" w:line="240" w:lineRule="auto"/>
              <w:rPr>
                <w:rFonts w:ascii="Calibri" w:eastAsia="Times New Roman" w:hAnsi="Calibri" w:cs="Times New Roman"/>
                <w:color w:val="000000"/>
                <w:sz w:val="20"/>
                <w:szCs w:val="20"/>
              </w:rPr>
            </w:pPr>
          </w:p>
        </w:tc>
      </w:tr>
      <w:tr w:rsidR="00053A8B" w:rsidRPr="00053A8B" w14:paraId="0CF3CB56" w14:textId="77777777" w:rsidTr="00053A8B">
        <w:trPr>
          <w:trHeight w:val="600"/>
        </w:trPr>
        <w:tc>
          <w:tcPr>
            <w:tcW w:w="1869" w:type="dxa"/>
            <w:tcBorders>
              <w:top w:val="nil"/>
              <w:left w:val="nil"/>
              <w:bottom w:val="nil"/>
              <w:right w:val="nil"/>
            </w:tcBorders>
            <w:shd w:val="clear" w:color="auto" w:fill="auto"/>
            <w:vAlign w:val="bottom"/>
            <w:hideMark/>
          </w:tcPr>
          <w:p w14:paraId="2A5623DE" w14:textId="77777777" w:rsidR="00053A8B" w:rsidRPr="00053A8B" w:rsidRDefault="00053A8B" w:rsidP="00053A8B">
            <w:pPr>
              <w:spacing w:after="0" w:line="240" w:lineRule="auto"/>
              <w:rPr>
                <w:rFonts w:ascii="Calibri" w:eastAsia="Times New Roman" w:hAnsi="Calibri" w:cs="Times New Roman"/>
                <w:b/>
                <w:bCs/>
                <w:color w:val="000000"/>
                <w:sz w:val="20"/>
                <w:szCs w:val="20"/>
              </w:rPr>
            </w:pPr>
            <w:r w:rsidRPr="00053A8B">
              <w:rPr>
                <w:rFonts w:ascii="Calibri" w:eastAsia="Times New Roman" w:hAnsi="Calibri" w:cs="Times New Roman"/>
                <w:b/>
                <w:bCs/>
                <w:color w:val="000000"/>
                <w:sz w:val="20"/>
                <w:szCs w:val="20"/>
              </w:rPr>
              <w:t>Members</w:t>
            </w:r>
          </w:p>
        </w:tc>
        <w:tc>
          <w:tcPr>
            <w:tcW w:w="2205" w:type="dxa"/>
            <w:tcBorders>
              <w:top w:val="nil"/>
              <w:left w:val="nil"/>
              <w:bottom w:val="nil"/>
              <w:right w:val="nil"/>
            </w:tcBorders>
            <w:shd w:val="clear" w:color="auto" w:fill="auto"/>
            <w:vAlign w:val="bottom"/>
            <w:hideMark/>
          </w:tcPr>
          <w:p w14:paraId="45AAC1B5"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Valerie Barr</w:t>
            </w:r>
          </w:p>
        </w:tc>
        <w:tc>
          <w:tcPr>
            <w:tcW w:w="1914" w:type="dxa"/>
            <w:tcBorders>
              <w:top w:val="nil"/>
              <w:left w:val="nil"/>
              <w:bottom w:val="nil"/>
              <w:right w:val="nil"/>
            </w:tcBorders>
            <w:shd w:val="clear" w:color="auto" w:fill="auto"/>
            <w:vAlign w:val="bottom"/>
            <w:hideMark/>
          </w:tcPr>
          <w:p w14:paraId="42D61039"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ACM-W (and "smaller" schools)</w:t>
            </w:r>
          </w:p>
        </w:tc>
        <w:tc>
          <w:tcPr>
            <w:tcW w:w="1353" w:type="dxa"/>
            <w:tcBorders>
              <w:top w:val="nil"/>
              <w:left w:val="nil"/>
              <w:bottom w:val="nil"/>
              <w:right w:val="nil"/>
            </w:tcBorders>
            <w:shd w:val="clear" w:color="auto" w:fill="auto"/>
            <w:vAlign w:val="bottom"/>
            <w:hideMark/>
          </w:tcPr>
          <w:p w14:paraId="293941E3" w14:textId="77777777" w:rsidR="00053A8B" w:rsidRPr="00053A8B" w:rsidRDefault="00053A8B" w:rsidP="00053A8B">
            <w:pPr>
              <w:spacing w:after="0" w:line="240" w:lineRule="auto"/>
              <w:jc w:val="right"/>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Jun-18</w:t>
            </w:r>
          </w:p>
        </w:tc>
        <w:tc>
          <w:tcPr>
            <w:tcW w:w="1599" w:type="dxa"/>
            <w:tcBorders>
              <w:top w:val="nil"/>
              <w:left w:val="nil"/>
              <w:bottom w:val="nil"/>
              <w:right w:val="nil"/>
            </w:tcBorders>
            <w:shd w:val="clear" w:color="auto" w:fill="auto"/>
            <w:vAlign w:val="bottom"/>
            <w:hideMark/>
          </w:tcPr>
          <w:p w14:paraId="14A15984"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Rotating in from Ed Council</w:t>
            </w:r>
          </w:p>
        </w:tc>
      </w:tr>
      <w:tr w:rsidR="00053A8B" w:rsidRPr="00053A8B" w14:paraId="4BEB08B0" w14:textId="77777777" w:rsidTr="00053A8B">
        <w:trPr>
          <w:trHeight w:val="600"/>
        </w:trPr>
        <w:tc>
          <w:tcPr>
            <w:tcW w:w="1869" w:type="dxa"/>
            <w:tcBorders>
              <w:top w:val="nil"/>
              <w:left w:val="nil"/>
              <w:bottom w:val="nil"/>
              <w:right w:val="nil"/>
            </w:tcBorders>
            <w:shd w:val="clear" w:color="auto" w:fill="auto"/>
            <w:vAlign w:val="bottom"/>
            <w:hideMark/>
          </w:tcPr>
          <w:p w14:paraId="7FCC666C" w14:textId="77777777" w:rsidR="00053A8B" w:rsidRPr="00053A8B" w:rsidRDefault="00053A8B" w:rsidP="00053A8B">
            <w:pPr>
              <w:spacing w:after="0" w:line="240" w:lineRule="auto"/>
              <w:rPr>
                <w:rFonts w:ascii="Calibri" w:eastAsia="Times New Roman" w:hAnsi="Calibri" w:cs="Times New Roman"/>
                <w:b/>
                <w:bCs/>
                <w:color w:val="000000"/>
                <w:sz w:val="20"/>
                <w:szCs w:val="20"/>
              </w:rPr>
            </w:pPr>
          </w:p>
        </w:tc>
        <w:tc>
          <w:tcPr>
            <w:tcW w:w="2205" w:type="dxa"/>
            <w:tcBorders>
              <w:top w:val="nil"/>
              <w:left w:val="nil"/>
              <w:bottom w:val="nil"/>
              <w:right w:val="nil"/>
            </w:tcBorders>
            <w:shd w:val="clear" w:color="auto" w:fill="auto"/>
            <w:vAlign w:val="bottom"/>
            <w:hideMark/>
          </w:tcPr>
          <w:p w14:paraId="5F8248AD"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Scott Buck</w:t>
            </w:r>
          </w:p>
        </w:tc>
        <w:tc>
          <w:tcPr>
            <w:tcW w:w="1914" w:type="dxa"/>
            <w:tcBorders>
              <w:top w:val="nil"/>
              <w:left w:val="nil"/>
              <w:bottom w:val="nil"/>
              <w:right w:val="nil"/>
            </w:tcBorders>
            <w:shd w:val="clear" w:color="auto" w:fill="auto"/>
            <w:vAlign w:val="bottom"/>
            <w:hideMark/>
          </w:tcPr>
          <w:p w14:paraId="242AF00A"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Intel</w:t>
            </w:r>
          </w:p>
        </w:tc>
        <w:tc>
          <w:tcPr>
            <w:tcW w:w="1353" w:type="dxa"/>
            <w:tcBorders>
              <w:top w:val="nil"/>
              <w:left w:val="nil"/>
              <w:bottom w:val="nil"/>
              <w:right w:val="nil"/>
            </w:tcBorders>
            <w:shd w:val="clear" w:color="auto" w:fill="auto"/>
            <w:vAlign w:val="bottom"/>
            <w:hideMark/>
          </w:tcPr>
          <w:p w14:paraId="1E476549" w14:textId="77777777" w:rsidR="00053A8B" w:rsidRPr="00053A8B" w:rsidRDefault="00053A8B" w:rsidP="00053A8B">
            <w:pPr>
              <w:spacing w:after="0" w:line="240" w:lineRule="auto"/>
              <w:jc w:val="right"/>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Jun-18</w:t>
            </w:r>
          </w:p>
        </w:tc>
        <w:tc>
          <w:tcPr>
            <w:tcW w:w="1599" w:type="dxa"/>
            <w:tcBorders>
              <w:top w:val="nil"/>
              <w:left w:val="nil"/>
              <w:bottom w:val="nil"/>
              <w:right w:val="nil"/>
            </w:tcBorders>
            <w:shd w:val="clear" w:color="auto" w:fill="auto"/>
            <w:vAlign w:val="bottom"/>
            <w:hideMark/>
          </w:tcPr>
          <w:p w14:paraId="34055718"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Rotating in from Ed Council</w:t>
            </w:r>
          </w:p>
        </w:tc>
      </w:tr>
      <w:tr w:rsidR="00053A8B" w:rsidRPr="00053A8B" w14:paraId="4FD1C12C" w14:textId="77777777" w:rsidTr="00053A8B">
        <w:trPr>
          <w:trHeight w:val="600"/>
        </w:trPr>
        <w:tc>
          <w:tcPr>
            <w:tcW w:w="1869" w:type="dxa"/>
            <w:tcBorders>
              <w:top w:val="nil"/>
              <w:left w:val="nil"/>
              <w:bottom w:val="nil"/>
              <w:right w:val="nil"/>
            </w:tcBorders>
            <w:shd w:val="clear" w:color="auto" w:fill="auto"/>
            <w:vAlign w:val="bottom"/>
            <w:hideMark/>
          </w:tcPr>
          <w:p w14:paraId="12B92108" w14:textId="77777777" w:rsidR="00053A8B" w:rsidRPr="00053A8B" w:rsidRDefault="00053A8B" w:rsidP="00053A8B">
            <w:pPr>
              <w:spacing w:after="0" w:line="240" w:lineRule="auto"/>
              <w:rPr>
                <w:rFonts w:ascii="Calibri" w:eastAsia="Times New Roman" w:hAnsi="Calibri" w:cs="Times New Roman"/>
                <w:b/>
                <w:bCs/>
                <w:color w:val="000000"/>
                <w:sz w:val="20"/>
                <w:szCs w:val="20"/>
              </w:rPr>
            </w:pPr>
          </w:p>
        </w:tc>
        <w:tc>
          <w:tcPr>
            <w:tcW w:w="2205" w:type="dxa"/>
            <w:tcBorders>
              <w:top w:val="nil"/>
              <w:left w:val="nil"/>
              <w:bottom w:val="nil"/>
              <w:right w:val="nil"/>
            </w:tcBorders>
            <w:shd w:val="clear" w:color="auto" w:fill="auto"/>
            <w:vAlign w:val="bottom"/>
            <w:hideMark/>
          </w:tcPr>
          <w:p w14:paraId="6334E242"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Tracy Camp</w:t>
            </w:r>
          </w:p>
        </w:tc>
        <w:tc>
          <w:tcPr>
            <w:tcW w:w="1914" w:type="dxa"/>
            <w:tcBorders>
              <w:top w:val="nil"/>
              <w:left w:val="nil"/>
              <w:bottom w:val="nil"/>
              <w:right w:val="nil"/>
            </w:tcBorders>
            <w:shd w:val="clear" w:color="auto" w:fill="auto"/>
            <w:vAlign w:val="bottom"/>
            <w:hideMark/>
          </w:tcPr>
          <w:p w14:paraId="7ED8DA36" w14:textId="77777777" w:rsidR="00053A8B" w:rsidRPr="00053A8B" w:rsidRDefault="00053A8B" w:rsidP="00053A8B">
            <w:pPr>
              <w:spacing w:after="0" w:line="240" w:lineRule="auto"/>
              <w:rPr>
                <w:rFonts w:ascii="Calibri" w:eastAsia="Times New Roman" w:hAnsi="Calibri" w:cs="Times New Roman"/>
                <w:color w:val="000000"/>
                <w:sz w:val="20"/>
                <w:szCs w:val="20"/>
              </w:rPr>
            </w:pPr>
          </w:p>
        </w:tc>
        <w:tc>
          <w:tcPr>
            <w:tcW w:w="1353" w:type="dxa"/>
            <w:tcBorders>
              <w:top w:val="nil"/>
              <w:left w:val="nil"/>
              <w:bottom w:val="nil"/>
              <w:right w:val="nil"/>
            </w:tcBorders>
            <w:shd w:val="clear" w:color="auto" w:fill="auto"/>
            <w:vAlign w:val="bottom"/>
            <w:hideMark/>
          </w:tcPr>
          <w:p w14:paraId="60383A75" w14:textId="77777777" w:rsidR="00053A8B" w:rsidRPr="00053A8B" w:rsidRDefault="00053A8B" w:rsidP="00053A8B">
            <w:pPr>
              <w:spacing w:after="0" w:line="240" w:lineRule="auto"/>
              <w:jc w:val="right"/>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Jun-19</w:t>
            </w:r>
          </w:p>
        </w:tc>
        <w:tc>
          <w:tcPr>
            <w:tcW w:w="1599" w:type="dxa"/>
            <w:tcBorders>
              <w:top w:val="nil"/>
              <w:left w:val="nil"/>
              <w:bottom w:val="nil"/>
              <w:right w:val="nil"/>
            </w:tcBorders>
            <w:shd w:val="clear" w:color="auto" w:fill="auto"/>
            <w:vAlign w:val="bottom"/>
            <w:hideMark/>
          </w:tcPr>
          <w:p w14:paraId="68278978"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Rotating in from Ed Council</w:t>
            </w:r>
          </w:p>
        </w:tc>
      </w:tr>
      <w:tr w:rsidR="00053A8B" w:rsidRPr="00053A8B" w14:paraId="05585D05" w14:textId="77777777" w:rsidTr="00053A8B">
        <w:trPr>
          <w:trHeight w:val="600"/>
        </w:trPr>
        <w:tc>
          <w:tcPr>
            <w:tcW w:w="1869" w:type="dxa"/>
            <w:tcBorders>
              <w:top w:val="nil"/>
              <w:left w:val="nil"/>
              <w:bottom w:val="nil"/>
              <w:right w:val="nil"/>
            </w:tcBorders>
            <w:shd w:val="clear" w:color="auto" w:fill="auto"/>
            <w:vAlign w:val="bottom"/>
            <w:hideMark/>
          </w:tcPr>
          <w:p w14:paraId="3CEC8323" w14:textId="77777777" w:rsidR="00053A8B" w:rsidRPr="00053A8B" w:rsidRDefault="00053A8B" w:rsidP="00053A8B">
            <w:pPr>
              <w:spacing w:after="0" w:line="240" w:lineRule="auto"/>
              <w:rPr>
                <w:rFonts w:ascii="Calibri" w:eastAsia="Times New Roman" w:hAnsi="Calibri" w:cs="Times New Roman"/>
                <w:b/>
                <w:bCs/>
                <w:color w:val="000000"/>
                <w:sz w:val="20"/>
                <w:szCs w:val="20"/>
              </w:rPr>
            </w:pPr>
          </w:p>
        </w:tc>
        <w:tc>
          <w:tcPr>
            <w:tcW w:w="2205" w:type="dxa"/>
            <w:tcBorders>
              <w:top w:val="nil"/>
              <w:left w:val="nil"/>
              <w:bottom w:val="nil"/>
              <w:right w:val="nil"/>
            </w:tcBorders>
            <w:shd w:val="clear" w:color="auto" w:fill="auto"/>
            <w:vAlign w:val="bottom"/>
            <w:hideMark/>
          </w:tcPr>
          <w:p w14:paraId="586F9A7F"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 xml:space="preserve">Alison </w:t>
            </w:r>
            <w:proofErr w:type="spellStart"/>
            <w:r w:rsidRPr="00053A8B">
              <w:rPr>
                <w:rFonts w:ascii="Calibri" w:eastAsia="Times New Roman" w:hAnsi="Calibri" w:cs="Times New Roman"/>
                <w:color w:val="000000"/>
                <w:sz w:val="20"/>
                <w:szCs w:val="20"/>
              </w:rPr>
              <w:t>Derbenwick</w:t>
            </w:r>
            <w:proofErr w:type="spellEnd"/>
            <w:r w:rsidRPr="00053A8B">
              <w:rPr>
                <w:rFonts w:ascii="Calibri" w:eastAsia="Times New Roman" w:hAnsi="Calibri" w:cs="Times New Roman"/>
                <w:color w:val="000000"/>
                <w:sz w:val="20"/>
                <w:szCs w:val="20"/>
              </w:rPr>
              <w:t xml:space="preserve"> Miller</w:t>
            </w:r>
          </w:p>
        </w:tc>
        <w:tc>
          <w:tcPr>
            <w:tcW w:w="1914" w:type="dxa"/>
            <w:tcBorders>
              <w:top w:val="nil"/>
              <w:left w:val="nil"/>
              <w:bottom w:val="nil"/>
              <w:right w:val="nil"/>
            </w:tcBorders>
            <w:shd w:val="clear" w:color="auto" w:fill="auto"/>
            <w:vAlign w:val="bottom"/>
            <w:hideMark/>
          </w:tcPr>
          <w:p w14:paraId="4C86F099"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Oracle</w:t>
            </w:r>
          </w:p>
        </w:tc>
        <w:tc>
          <w:tcPr>
            <w:tcW w:w="1353" w:type="dxa"/>
            <w:tcBorders>
              <w:top w:val="nil"/>
              <w:left w:val="nil"/>
              <w:bottom w:val="nil"/>
              <w:right w:val="nil"/>
            </w:tcBorders>
            <w:shd w:val="clear" w:color="auto" w:fill="auto"/>
            <w:vAlign w:val="bottom"/>
            <w:hideMark/>
          </w:tcPr>
          <w:p w14:paraId="6FC8FE16" w14:textId="77777777" w:rsidR="00053A8B" w:rsidRPr="00053A8B" w:rsidRDefault="00053A8B" w:rsidP="00053A8B">
            <w:pPr>
              <w:spacing w:after="0" w:line="240" w:lineRule="auto"/>
              <w:jc w:val="right"/>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Jun-18</w:t>
            </w:r>
          </w:p>
        </w:tc>
        <w:tc>
          <w:tcPr>
            <w:tcW w:w="1599" w:type="dxa"/>
            <w:tcBorders>
              <w:top w:val="nil"/>
              <w:left w:val="nil"/>
              <w:bottom w:val="nil"/>
              <w:right w:val="nil"/>
            </w:tcBorders>
            <w:shd w:val="clear" w:color="auto" w:fill="auto"/>
            <w:vAlign w:val="bottom"/>
            <w:hideMark/>
          </w:tcPr>
          <w:p w14:paraId="0CC89066"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Rotating in from Ed Council</w:t>
            </w:r>
          </w:p>
        </w:tc>
      </w:tr>
      <w:tr w:rsidR="00053A8B" w:rsidRPr="00053A8B" w14:paraId="581E2382" w14:textId="77777777" w:rsidTr="00053A8B">
        <w:trPr>
          <w:trHeight w:val="300"/>
        </w:trPr>
        <w:tc>
          <w:tcPr>
            <w:tcW w:w="1869" w:type="dxa"/>
            <w:tcBorders>
              <w:top w:val="nil"/>
              <w:left w:val="nil"/>
              <w:bottom w:val="nil"/>
              <w:right w:val="nil"/>
            </w:tcBorders>
            <w:shd w:val="clear" w:color="auto" w:fill="auto"/>
            <w:vAlign w:val="bottom"/>
            <w:hideMark/>
          </w:tcPr>
          <w:p w14:paraId="29F532A1"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 xml:space="preserve">  </w:t>
            </w:r>
          </w:p>
        </w:tc>
        <w:tc>
          <w:tcPr>
            <w:tcW w:w="2205" w:type="dxa"/>
            <w:tcBorders>
              <w:top w:val="nil"/>
              <w:left w:val="nil"/>
              <w:bottom w:val="nil"/>
              <w:right w:val="nil"/>
            </w:tcBorders>
            <w:shd w:val="clear" w:color="auto" w:fill="auto"/>
            <w:vAlign w:val="bottom"/>
            <w:hideMark/>
          </w:tcPr>
          <w:p w14:paraId="3EA40B9A"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Chris Stephenson</w:t>
            </w:r>
          </w:p>
        </w:tc>
        <w:tc>
          <w:tcPr>
            <w:tcW w:w="1914" w:type="dxa"/>
            <w:tcBorders>
              <w:top w:val="nil"/>
              <w:left w:val="nil"/>
              <w:bottom w:val="nil"/>
              <w:right w:val="nil"/>
            </w:tcBorders>
            <w:shd w:val="clear" w:color="auto" w:fill="auto"/>
            <w:vAlign w:val="bottom"/>
            <w:hideMark/>
          </w:tcPr>
          <w:p w14:paraId="365DE6DE"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Google</w:t>
            </w:r>
          </w:p>
        </w:tc>
        <w:tc>
          <w:tcPr>
            <w:tcW w:w="1353" w:type="dxa"/>
            <w:tcBorders>
              <w:top w:val="nil"/>
              <w:left w:val="nil"/>
              <w:bottom w:val="nil"/>
              <w:right w:val="nil"/>
            </w:tcBorders>
            <w:shd w:val="clear" w:color="auto" w:fill="auto"/>
            <w:vAlign w:val="bottom"/>
            <w:hideMark/>
          </w:tcPr>
          <w:p w14:paraId="4B6E96E8" w14:textId="77777777" w:rsidR="00053A8B" w:rsidRPr="00053A8B" w:rsidRDefault="00053A8B" w:rsidP="00053A8B">
            <w:pPr>
              <w:spacing w:after="0" w:line="240" w:lineRule="auto"/>
              <w:jc w:val="right"/>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Jun-18</w:t>
            </w:r>
          </w:p>
        </w:tc>
        <w:tc>
          <w:tcPr>
            <w:tcW w:w="1599" w:type="dxa"/>
            <w:tcBorders>
              <w:top w:val="nil"/>
              <w:left w:val="nil"/>
              <w:bottom w:val="nil"/>
              <w:right w:val="nil"/>
            </w:tcBorders>
            <w:shd w:val="clear" w:color="auto" w:fill="auto"/>
            <w:vAlign w:val="bottom"/>
            <w:hideMark/>
          </w:tcPr>
          <w:p w14:paraId="6CA02E53" w14:textId="77777777" w:rsidR="00053A8B" w:rsidRPr="00053A8B" w:rsidRDefault="00053A8B" w:rsidP="00053A8B">
            <w:pPr>
              <w:spacing w:after="0" w:line="240" w:lineRule="auto"/>
              <w:rPr>
                <w:rFonts w:ascii="Calibri" w:eastAsia="Times New Roman" w:hAnsi="Calibri" w:cs="Times New Roman"/>
                <w:color w:val="000000"/>
                <w:sz w:val="20"/>
                <w:szCs w:val="20"/>
              </w:rPr>
            </w:pPr>
          </w:p>
        </w:tc>
      </w:tr>
      <w:tr w:rsidR="00053A8B" w:rsidRPr="00053A8B" w14:paraId="3A87742C" w14:textId="77777777" w:rsidTr="00053A8B">
        <w:trPr>
          <w:trHeight w:val="600"/>
        </w:trPr>
        <w:tc>
          <w:tcPr>
            <w:tcW w:w="1869" w:type="dxa"/>
            <w:tcBorders>
              <w:top w:val="nil"/>
              <w:left w:val="nil"/>
              <w:bottom w:val="nil"/>
              <w:right w:val="nil"/>
            </w:tcBorders>
            <w:shd w:val="clear" w:color="auto" w:fill="auto"/>
            <w:vAlign w:val="bottom"/>
            <w:hideMark/>
          </w:tcPr>
          <w:p w14:paraId="174507B9" w14:textId="77777777" w:rsidR="00053A8B" w:rsidRPr="00053A8B" w:rsidRDefault="00053A8B" w:rsidP="00053A8B">
            <w:pPr>
              <w:spacing w:after="0" w:line="240" w:lineRule="auto"/>
              <w:rPr>
                <w:rFonts w:ascii="Calibri" w:eastAsia="Times New Roman" w:hAnsi="Calibri" w:cs="Times New Roman"/>
                <w:color w:val="000000"/>
                <w:sz w:val="20"/>
                <w:szCs w:val="20"/>
              </w:rPr>
            </w:pPr>
          </w:p>
        </w:tc>
        <w:tc>
          <w:tcPr>
            <w:tcW w:w="2205" w:type="dxa"/>
            <w:tcBorders>
              <w:top w:val="nil"/>
              <w:left w:val="nil"/>
              <w:bottom w:val="nil"/>
              <w:right w:val="nil"/>
            </w:tcBorders>
            <w:shd w:val="clear" w:color="auto" w:fill="auto"/>
            <w:vAlign w:val="bottom"/>
            <w:hideMark/>
          </w:tcPr>
          <w:p w14:paraId="4E460159"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Paul Tymann</w:t>
            </w:r>
          </w:p>
        </w:tc>
        <w:tc>
          <w:tcPr>
            <w:tcW w:w="1914" w:type="dxa"/>
            <w:tcBorders>
              <w:top w:val="nil"/>
              <w:left w:val="nil"/>
              <w:bottom w:val="nil"/>
              <w:right w:val="nil"/>
            </w:tcBorders>
            <w:shd w:val="clear" w:color="auto" w:fill="auto"/>
            <w:vAlign w:val="bottom"/>
            <w:hideMark/>
          </w:tcPr>
          <w:p w14:paraId="6EAE958F"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AP CS Principles/SIGCSE</w:t>
            </w:r>
          </w:p>
        </w:tc>
        <w:tc>
          <w:tcPr>
            <w:tcW w:w="1353" w:type="dxa"/>
            <w:tcBorders>
              <w:top w:val="nil"/>
              <w:left w:val="nil"/>
              <w:bottom w:val="nil"/>
              <w:right w:val="nil"/>
            </w:tcBorders>
            <w:shd w:val="clear" w:color="auto" w:fill="auto"/>
            <w:vAlign w:val="bottom"/>
            <w:hideMark/>
          </w:tcPr>
          <w:p w14:paraId="3AAC942C" w14:textId="77777777" w:rsidR="00053A8B" w:rsidRPr="00053A8B" w:rsidRDefault="00053A8B" w:rsidP="00053A8B">
            <w:pPr>
              <w:spacing w:after="0" w:line="240" w:lineRule="auto"/>
              <w:jc w:val="right"/>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Jun-19</w:t>
            </w:r>
          </w:p>
        </w:tc>
        <w:tc>
          <w:tcPr>
            <w:tcW w:w="1599" w:type="dxa"/>
            <w:tcBorders>
              <w:top w:val="nil"/>
              <w:left w:val="nil"/>
              <w:bottom w:val="nil"/>
              <w:right w:val="nil"/>
            </w:tcBorders>
            <w:shd w:val="clear" w:color="auto" w:fill="auto"/>
            <w:vAlign w:val="bottom"/>
            <w:hideMark/>
          </w:tcPr>
          <w:p w14:paraId="09BD342E"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Rotating in from Ed Council</w:t>
            </w:r>
          </w:p>
        </w:tc>
      </w:tr>
      <w:tr w:rsidR="00053A8B" w:rsidRPr="00053A8B" w14:paraId="4B38D868" w14:textId="77777777" w:rsidTr="00053A8B">
        <w:trPr>
          <w:trHeight w:val="300"/>
        </w:trPr>
        <w:tc>
          <w:tcPr>
            <w:tcW w:w="1869" w:type="dxa"/>
            <w:tcBorders>
              <w:top w:val="nil"/>
              <w:left w:val="nil"/>
              <w:bottom w:val="nil"/>
              <w:right w:val="nil"/>
            </w:tcBorders>
            <w:shd w:val="clear" w:color="auto" w:fill="auto"/>
            <w:vAlign w:val="bottom"/>
            <w:hideMark/>
          </w:tcPr>
          <w:p w14:paraId="79807CF2" w14:textId="77777777" w:rsidR="00053A8B" w:rsidRPr="00053A8B" w:rsidRDefault="00053A8B" w:rsidP="00053A8B">
            <w:pPr>
              <w:spacing w:after="0" w:line="240" w:lineRule="auto"/>
              <w:rPr>
                <w:rFonts w:ascii="Calibri" w:eastAsia="Times New Roman" w:hAnsi="Calibri" w:cs="Times New Roman"/>
                <w:color w:val="000000"/>
                <w:sz w:val="20"/>
                <w:szCs w:val="20"/>
              </w:rPr>
            </w:pPr>
          </w:p>
        </w:tc>
        <w:tc>
          <w:tcPr>
            <w:tcW w:w="2205" w:type="dxa"/>
            <w:tcBorders>
              <w:top w:val="nil"/>
              <w:left w:val="nil"/>
              <w:bottom w:val="nil"/>
              <w:right w:val="nil"/>
            </w:tcBorders>
            <w:shd w:val="clear" w:color="auto" w:fill="auto"/>
            <w:vAlign w:val="bottom"/>
            <w:hideMark/>
          </w:tcPr>
          <w:p w14:paraId="51463C42" w14:textId="77777777" w:rsidR="00053A8B" w:rsidRPr="00053A8B" w:rsidRDefault="00053A8B" w:rsidP="00053A8B">
            <w:pPr>
              <w:spacing w:after="0" w:line="240" w:lineRule="auto"/>
              <w:rPr>
                <w:rFonts w:ascii="Calibri" w:eastAsia="Times New Roman" w:hAnsi="Calibri" w:cs="Times New Roman"/>
                <w:color w:val="000000"/>
                <w:sz w:val="20"/>
                <w:szCs w:val="20"/>
              </w:rPr>
            </w:pPr>
          </w:p>
        </w:tc>
        <w:tc>
          <w:tcPr>
            <w:tcW w:w="1914" w:type="dxa"/>
            <w:tcBorders>
              <w:top w:val="nil"/>
              <w:left w:val="nil"/>
              <w:bottom w:val="nil"/>
              <w:right w:val="nil"/>
            </w:tcBorders>
            <w:shd w:val="clear" w:color="auto" w:fill="auto"/>
            <w:vAlign w:val="bottom"/>
            <w:hideMark/>
          </w:tcPr>
          <w:p w14:paraId="0E82A2D8" w14:textId="77777777" w:rsidR="00053A8B" w:rsidRPr="00053A8B" w:rsidRDefault="00053A8B" w:rsidP="00053A8B">
            <w:pPr>
              <w:spacing w:after="0" w:line="240" w:lineRule="auto"/>
              <w:rPr>
                <w:rFonts w:ascii="Calibri" w:eastAsia="Times New Roman" w:hAnsi="Calibri" w:cs="Times New Roman"/>
                <w:color w:val="000000"/>
                <w:sz w:val="20"/>
                <w:szCs w:val="20"/>
              </w:rPr>
            </w:pPr>
          </w:p>
        </w:tc>
        <w:tc>
          <w:tcPr>
            <w:tcW w:w="1353" w:type="dxa"/>
            <w:tcBorders>
              <w:top w:val="nil"/>
              <w:left w:val="nil"/>
              <w:bottom w:val="nil"/>
              <w:right w:val="nil"/>
            </w:tcBorders>
            <w:shd w:val="clear" w:color="auto" w:fill="auto"/>
            <w:vAlign w:val="bottom"/>
            <w:hideMark/>
          </w:tcPr>
          <w:p w14:paraId="44ADFD67" w14:textId="77777777" w:rsidR="00053A8B" w:rsidRPr="00053A8B" w:rsidRDefault="00053A8B" w:rsidP="00053A8B">
            <w:pPr>
              <w:spacing w:after="0" w:line="240" w:lineRule="auto"/>
              <w:rPr>
                <w:rFonts w:ascii="Calibri" w:eastAsia="Times New Roman" w:hAnsi="Calibri" w:cs="Times New Roman"/>
                <w:color w:val="000000"/>
                <w:sz w:val="20"/>
                <w:szCs w:val="20"/>
              </w:rPr>
            </w:pPr>
          </w:p>
        </w:tc>
        <w:tc>
          <w:tcPr>
            <w:tcW w:w="1599" w:type="dxa"/>
            <w:tcBorders>
              <w:top w:val="nil"/>
              <w:left w:val="nil"/>
              <w:bottom w:val="nil"/>
              <w:right w:val="nil"/>
            </w:tcBorders>
            <w:shd w:val="clear" w:color="auto" w:fill="auto"/>
            <w:vAlign w:val="bottom"/>
            <w:hideMark/>
          </w:tcPr>
          <w:p w14:paraId="61DF3674" w14:textId="77777777" w:rsidR="00053A8B" w:rsidRPr="00053A8B" w:rsidRDefault="00053A8B" w:rsidP="00053A8B">
            <w:pPr>
              <w:spacing w:after="0" w:line="240" w:lineRule="auto"/>
              <w:rPr>
                <w:rFonts w:ascii="Calibri" w:eastAsia="Times New Roman" w:hAnsi="Calibri" w:cs="Times New Roman"/>
                <w:color w:val="000000"/>
                <w:sz w:val="20"/>
                <w:szCs w:val="20"/>
              </w:rPr>
            </w:pPr>
          </w:p>
        </w:tc>
      </w:tr>
      <w:tr w:rsidR="00053A8B" w:rsidRPr="00053A8B" w14:paraId="602F7E83" w14:textId="77777777" w:rsidTr="00053A8B">
        <w:trPr>
          <w:trHeight w:val="300"/>
        </w:trPr>
        <w:tc>
          <w:tcPr>
            <w:tcW w:w="1869" w:type="dxa"/>
            <w:tcBorders>
              <w:top w:val="nil"/>
              <w:left w:val="nil"/>
              <w:bottom w:val="nil"/>
              <w:right w:val="nil"/>
            </w:tcBorders>
            <w:shd w:val="clear" w:color="auto" w:fill="auto"/>
            <w:vAlign w:val="bottom"/>
            <w:hideMark/>
          </w:tcPr>
          <w:p w14:paraId="5ED2E692" w14:textId="77777777" w:rsidR="00053A8B" w:rsidRPr="00053A8B" w:rsidRDefault="00053A8B" w:rsidP="00053A8B">
            <w:pPr>
              <w:spacing w:after="0" w:line="240" w:lineRule="auto"/>
              <w:rPr>
                <w:rFonts w:ascii="Calibri" w:eastAsia="Times New Roman" w:hAnsi="Calibri" w:cs="Times New Roman"/>
                <w:b/>
                <w:bCs/>
                <w:color w:val="000000"/>
                <w:sz w:val="20"/>
                <w:szCs w:val="20"/>
              </w:rPr>
            </w:pPr>
            <w:r w:rsidRPr="00053A8B">
              <w:rPr>
                <w:rFonts w:ascii="Calibri" w:eastAsia="Times New Roman" w:hAnsi="Calibri" w:cs="Times New Roman"/>
                <w:b/>
                <w:bCs/>
                <w:color w:val="000000"/>
                <w:sz w:val="20"/>
                <w:szCs w:val="20"/>
              </w:rPr>
              <w:t xml:space="preserve">ACM Headquarters </w:t>
            </w:r>
          </w:p>
        </w:tc>
        <w:tc>
          <w:tcPr>
            <w:tcW w:w="2205" w:type="dxa"/>
            <w:tcBorders>
              <w:top w:val="nil"/>
              <w:left w:val="nil"/>
              <w:bottom w:val="nil"/>
              <w:right w:val="nil"/>
            </w:tcBorders>
            <w:shd w:val="clear" w:color="auto" w:fill="auto"/>
            <w:vAlign w:val="bottom"/>
            <w:hideMark/>
          </w:tcPr>
          <w:p w14:paraId="5BE4523E"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Yan Timanovsky</w:t>
            </w:r>
          </w:p>
        </w:tc>
        <w:tc>
          <w:tcPr>
            <w:tcW w:w="1914" w:type="dxa"/>
            <w:tcBorders>
              <w:top w:val="nil"/>
              <w:left w:val="nil"/>
              <w:bottom w:val="nil"/>
              <w:right w:val="nil"/>
            </w:tcBorders>
            <w:shd w:val="clear" w:color="auto" w:fill="auto"/>
            <w:vAlign w:val="bottom"/>
            <w:hideMark/>
          </w:tcPr>
          <w:p w14:paraId="6134013E" w14:textId="77777777" w:rsidR="00053A8B" w:rsidRPr="00053A8B" w:rsidRDefault="00053A8B" w:rsidP="00053A8B">
            <w:pPr>
              <w:spacing w:after="0" w:line="240" w:lineRule="auto"/>
              <w:rPr>
                <w:rFonts w:ascii="Calibri" w:eastAsia="Times New Roman" w:hAnsi="Calibri" w:cs="Times New Roman"/>
                <w:color w:val="000000"/>
                <w:sz w:val="20"/>
                <w:szCs w:val="20"/>
              </w:rPr>
            </w:pPr>
          </w:p>
        </w:tc>
        <w:tc>
          <w:tcPr>
            <w:tcW w:w="1353" w:type="dxa"/>
            <w:tcBorders>
              <w:top w:val="nil"/>
              <w:left w:val="nil"/>
              <w:bottom w:val="nil"/>
              <w:right w:val="nil"/>
            </w:tcBorders>
            <w:shd w:val="clear" w:color="auto" w:fill="auto"/>
            <w:vAlign w:val="bottom"/>
            <w:hideMark/>
          </w:tcPr>
          <w:p w14:paraId="232096DE"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NA</w:t>
            </w:r>
          </w:p>
        </w:tc>
        <w:tc>
          <w:tcPr>
            <w:tcW w:w="1599" w:type="dxa"/>
            <w:tcBorders>
              <w:top w:val="nil"/>
              <w:left w:val="nil"/>
              <w:bottom w:val="nil"/>
              <w:right w:val="nil"/>
            </w:tcBorders>
            <w:shd w:val="clear" w:color="auto" w:fill="auto"/>
            <w:vAlign w:val="bottom"/>
            <w:hideMark/>
          </w:tcPr>
          <w:p w14:paraId="34489957" w14:textId="77777777" w:rsidR="00053A8B" w:rsidRPr="00053A8B" w:rsidRDefault="00053A8B" w:rsidP="00053A8B">
            <w:pPr>
              <w:spacing w:after="0" w:line="240" w:lineRule="auto"/>
              <w:rPr>
                <w:rFonts w:ascii="Calibri" w:eastAsia="Times New Roman" w:hAnsi="Calibri" w:cs="Times New Roman"/>
                <w:color w:val="000000"/>
                <w:sz w:val="20"/>
                <w:szCs w:val="20"/>
              </w:rPr>
            </w:pPr>
          </w:p>
        </w:tc>
      </w:tr>
      <w:tr w:rsidR="00053A8B" w:rsidRPr="00053A8B" w14:paraId="7F1D37E3" w14:textId="77777777" w:rsidTr="00053A8B">
        <w:trPr>
          <w:trHeight w:val="300"/>
        </w:trPr>
        <w:tc>
          <w:tcPr>
            <w:tcW w:w="1869" w:type="dxa"/>
            <w:tcBorders>
              <w:top w:val="nil"/>
              <w:left w:val="nil"/>
              <w:bottom w:val="nil"/>
              <w:right w:val="nil"/>
            </w:tcBorders>
            <w:shd w:val="clear" w:color="auto" w:fill="auto"/>
            <w:vAlign w:val="bottom"/>
            <w:hideMark/>
          </w:tcPr>
          <w:p w14:paraId="1915549D"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 xml:space="preserve">  </w:t>
            </w:r>
          </w:p>
        </w:tc>
        <w:tc>
          <w:tcPr>
            <w:tcW w:w="2205" w:type="dxa"/>
            <w:tcBorders>
              <w:top w:val="nil"/>
              <w:left w:val="nil"/>
              <w:bottom w:val="nil"/>
              <w:right w:val="nil"/>
            </w:tcBorders>
            <w:shd w:val="clear" w:color="auto" w:fill="auto"/>
            <w:vAlign w:val="bottom"/>
            <w:hideMark/>
          </w:tcPr>
          <w:p w14:paraId="625BC986"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Bobby Schnabel</w:t>
            </w:r>
          </w:p>
        </w:tc>
        <w:tc>
          <w:tcPr>
            <w:tcW w:w="1914" w:type="dxa"/>
            <w:tcBorders>
              <w:top w:val="nil"/>
              <w:left w:val="nil"/>
              <w:bottom w:val="nil"/>
              <w:right w:val="nil"/>
            </w:tcBorders>
            <w:shd w:val="clear" w:color="auto" w:fill="auto"/>
            <w:vAlign w:val="bottom"/>
            <w:hideMark/>
          </w:tcPr>
          <w:p w14:paraId="764F063F"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ACM CEO</w:t>
            </w:r>
          </w:p>
        </w:tc>
        <w:tc>
          <w:tcPr>
            <w:tcW w:w="1353" w:type="dxa"/>
            <w:tcBorders>
              <w:top w:val="nil"/>
              <w:left w:val="nil"/>
              <w:bottom w:val="nil"/>
              <w:right w:val="nil"/>
            </w:tcBorders>
            <w:shd w:val="clear" w:color="auto" w:fill="auto"/>
            <w:vAlign w:val="bottom"/>
            <w:hideMark/>
          </w:tcPr>
          <w:p w14:paraId="50AFA6A8"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NA</w:t>
            </w:r>
          </w:p>
        </w:tc>
        <w:tc>
          <w:tcPr>
            <w:tcW w:w="1599" w:type="dxa"/>
            <w:tcBorders>
              <w:top w:val="nil"/>
              <w:left w:val="nil"/>
              <w:bottom w:val="nil"/>
              <w:right w:val="nil"/>
            </w:tcBorders>
            <w:shd w:val="clear" w:color="auto" w:fill="auto"/>
            <w:vAlign w:val="bottom"/>
            <w:hideMark/>
          </w:tcPr>
          <w:p w14:paraId="7D9959F6" w14:textId="77777777" w:rsidR="00053A8B" w:rsidRPr="00053A8B" w:rsidRDefault="00053A8B" w:rsidP="00053A8B">
            <w:pPr>
              <w:spacing w:after="0" w:line="240" w:lineRule="auto"/>
              <w:rPr>
                <w:rFonts w:ascii="Calibri" w:eastAsia="Times New Roman" w:hAnsi="Calibri" w:cs="Times New Roman"/>
                <w:color w:val="000000"/>
                <w:sz w:val="20"/>
                <w:szCs w:val="20"/>
              </w:rPr>
            </w:pPr>
          </w:p>
        </w:tc>
      </w:tr>
      <w:tr w:rsidR="00053A8B" w:rsidRPr="00053A8B" w14:paraId="15FFBAD7" w14:textId="77777777" w:rsidTr="00053A8B">
        <w:trPr>
          <w:trHeight w:val="900"/>
        </w:trPr>
        <w:tc>
          <w:tcPr>
            <w:tcW w:w="1869" w:type="dxa"/>
            <w:tcBorders>
              <w:top w:val="nil"/>
              <w:left w:val="nil"/>
              <w:bottom w:val="nil"/>
              <w:right w:val="nil"/>
            </w:tcBorders>
            <w:shd w:val="clear" w:color="auto" w:fill="auto"/>
            <w:vAlign w:val="bottom"/>
            <w:hideMark/>
          </w:tcPr>
          <w:p w14:paraId="1EF5F388" w14:textId="77777777" w:rsidR="00053A8B" w:rsidRPr="00053A8B" w:rsidRDefault="00053A8B" w:rsidP="00053A8B">
            <w:pPr>
              <w:spacing w:after="0" w:line="240" w:lineRule="auto"/>
              <w:rPr>
                <w:rFonts w:ascii="Calibri" w:eastAsia="Times New Roman" w:hAnsi="Calibri" w:cs="Times New Roman"/>
                <w:b/>
                <w:bCs/>
                <w:color w:val="000000"/>
                <w:sz w:val="20"/>
                <w:szCs w:val="20"/>
              </w:rPr>
            </w:pPr>
            <w:r w:rsidRPr="00053A8B">
              <w:rPr>
                <w:rFonts w:ascii="Calibri" w:eastAsia="Times New Roman" w:hAnsi="Calibri" w:cs="Times New Roman"/>
                <w:b/>
                <w:bCs/>
                <w:color w:val="000000"/>
                <w:sz w:val="20"/>
                <w:szCs w:val="20"/>
              </w:rPr>
              <w:t>Ex-Officio</w:t>
            </w:r>
          </w:p>
        </w:tc>
        <w:tc>
          <w:tcPr>
            <w:tcW w:w="2205" w:type="dxa"/>
            <w:tcBorders>
              <w:top w:val="nil"/>
              <w:left w:val="nil"/>
              <w:bottom w:val="nil"/>
              <w:right w:val="nil"/>
            </w:tcBorders>
            <w:shd w:val="clear" w:color="auto" w:fill="auto"/>
            <w:vAlign w:val="bottom"/>
            <w:hideMark/>
          </w:tcPr>
          <w:p w14:paraId="5C8C69D1"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Deborah Seehorn (Interim CSTA Executive Director)</w:t>
            </w:r>
          </w:p>
        </w:tc>
        <w:tc>
          <w:tcPr>
            <w:tcW w:w="1914" w:type="dxa"/>
            <w:tcBorders>
              <w:top w:val="nil"/>
              <w:left w:val="nil"/>
              <w:bottom w:val="nil"/>
              <w:right w:val="nil"/>
            </w:tcBorders>
            <w:shd w:val="clear" w:color="auto" w:fill="auto"/>
            <w:vAlign w:val="bottom"/>
            <w:hideMark/>
          </w:tcPr>
          <w:p w14:paraId="11C466B9"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CSTA</w:t>
            </w:r>
          </w:p>
        </w:tc>
        <w:tc>
          <w:tcPr>
            <w:tcW w:w="1353" w:type="dxa"/>
            <w:tcBorders>
              <w:top w:val="nil"/>
              <w:left w:val="nil"/>
              <w:bottom w:val="nil"/>
              <w:right w:val="nil"/>
            </w:tcBorders>
            <w:shd w:val="clear" w:color="auto" w:fill="auto"/>
            <w:vAlign w:val="bottom"/>
            <w:hideMark/>
          </w:tcPr>
          <w:p w14:paraId="36A57AFC"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NA</w:t>
            </w:r>
          </w:p>
        </w:tc>
        <w:tc>
          <w:tcPr>
            <w:tcW w:w="1599" w:type="dxa"/>
            <w:tcBorders>
              <w:top w:val="nil"/>
              <w:left w:val="nil"/>
              <w:bottom w:val="nil"/>
              <w:right w:val="nil"/>
            </w:tcBorders>
            <w:shd w:val="clear" w:color="auto" w:fill="auto"/>
            <w:vAlign w:val="bottom"/>
            <w:hideMark/>
          </w:tcPr>
          <w:p w14:paraId="056BDCBC" w14:textId="77777777" w:rsidR="00053A8B" w:rsidRPr="00053A8B" w:rsidRDefault="00053A8B" w:rsidP="00053A8B">
            <w:pPr>
              <w:spacing w:after="0" w:line="240" w:lineRule="auto"/>
              <w:rPr>
                <w:rFonts w:ascii="Calibri" w:eastAsia="Times New Roman" w:hAnsi="Calibri" w:cs="Times New Roman"/>
                <w:color w:val="000000"/>
                <w:sz w:val="20"/>
                <w:szCs w:val="20"/>
              </w:rPr>
            </w:pPr>
          </w:p>
        </w:tc>
      </w:tr>
      <w:tr w:rsidR="00053A8B" w:rsidRPr="00053A8B" w14:paraId="285DA3F9" w14:textId="77777777" w:rsidTr="00053A8B">
        <w:trPr>
          <w:trHeight w:val="300"/>
        </w:trPr>
        <w:tc>
          <w:tcPr>
            <w:tcW w:w="1869" w:type="dxa"/>
            <w:tcBorders>
              <w:top w:val="nil"/>
              <w:left w:val="nil"/>
              <w:bottom w:val="nil"/>
              <w:right w:val="nil"/>
            </w:tcBorders>
            <w:shd w:val="clear" w:color="auto" w:fill="auto"/>
            <w:vAlign w:val="bottom"/>
            <w:hideMark/>
          </w:tcPr>
          <w:p w14:paraId="0EAF99D5" w14:textId="77777777" w:rsidR="00053A8B" w:rsidRPr="00053A8B" w:rsidRDefault="00053A8B" w:rsidP="00053A8B">
            <w:pPr>
              <w:spacing w:after="0" w:line="240" w:lineRule="auto"/>
              <w:rPr>
                <w:rFonts w:ascii="Calibri" w:eastAsia="Times New Roman" w:hAnsi="Calibri" w:cs="Times New Roman"/>
                <w:color w:val="000000"/>
                <w:sz w:val="20"/>
                <w:szCs w:val="20"/>
              </w:rPr>
            </w:pPr>
          </w:p>
        </w:tc>
        <w:tc>
          <w:tcPr>
            <w:tcW w:w="2205" w:type="dxa"/>
            <w:tcBorders>
              <w:top w:val="nil"/>
              <w:left w:val="nil"/>
              <w:bottom w:val="nil"/>
              <w:right w:val="nil"/>
            </w:tcBorders>
            <w:shd w:val="clear" w:color="auto" w:fill="auto"/>
            <w:vAlign w:val="bottom"/>
            <w:hideMark/>
          </w:tcPr>
          <w:p w14:paraId="01AD3E0D" w14:textId="77777777" w:rsidR="00053A8B" w:rsidRPr="00053A8B" w:rsidRDefault="00053A8B" w:rsidP="00053A8B">
            <w:pPr>
              <w:spacing w:after="0" w:line="240" w:lineRule="auto"/>
              <w:rPr>
                <w:rFonts w:ascii="Calibri" w:eastAsia="Times New Roman" w:hAnsi="Calibri" w:cs="Times New Roman"/>
                <w:color w:val="000000"/>
                <w:sz w:val="20"/>
                <w:szCs w:val="20"/>
              </w:rPr>
            </w:pPr>
          </w:p>
        </w:tc>
        <w:tc>
          <w:tcPr>
            <w:tcW w:w="1914" w:type="dxa"/>
            <w:tcBorders>
              <w:top w:val="nil"/>
              <w:left w:val="nil"/>
              <w:bottom w:val="nil"/>
              <w:right w:val="nil"/>
            </w:tcBorders>
            <w:shd w:val="clear" w:color="auto" w:fill="auto"/>
            <w:vAlign w:val="bottom"/>
            <w:hideMark/>
          </w:tcPr>
          <w:p w14:paraId="6E3218A4" w14:textId="77777777" w:rsidR="00053A8B" w:rsidRPr="00053A8B" w:rsidRDefault="00053A8B" w:rsidP="00053A8B">
            <w:pPr>
              <w:spacing w:after="0" w:line="240" w:lineRule="auto"/>
              <w:rPr>
                <w:rFonts w:ascii="Calibri" w:eastAsia="Times New Roman" w:hAnsi="Calibri" w:cs="Times New Roman"/>
                <w:color w:val="000000"/>
                <w:sz w:val="20"/>
                <w:szCs w:val="20"/>
              </w:rPr>
            </w:pPr>
          </w:p>
        </w:tc>
        <w:tc>
          <w:tcPr>
            <w:tcW w:w="1353" w:type="dxa"/>
            <w:tcBorders>
              <w:top w:val="nil"/>
              <w:left w:val="nil"/>
              <w:bottom w:val="nil"/>
              <w:right w:val="nil"/>
            </w:tcBorders>
            <w:shd w:val="clear" w:color="auto" w:fill="auto"/>
            <w:vAlign w:val="bottom"/>
            <w:hideMark/>
          </w:tcPr>
          <w:p w14:paraId="12E833F5" w14:textId="77777777" w:rsidR="00053A8B" w:rsidRPr="00053A8B" w:rsidRDefault="00053A8B" w:rsidP="00053A8B">
            <w:pPr>
              <w:spacing w:after="0" w:line="240" w:lineRule="auto"/>
              <w:rPr>
                <w:rFonts w:ascii="Calibri" w:eastAsia="Times New Roman" w:hAnsi="Calibri" w:cs="Times New Roman"/>
                <w:color w:val="000000"/>
                <w:sz w:val="20"/>
                <w:szCs w:val="20"/>
              </w:rPr>
            </w:pPr>
          </w:p>
        </w:tc>
        <w:tc>
          <w:tcPr>
            <w:tcW w:w="1599" w:type="dxa"/>
            <w:tcBorders>
              <w:top w:val="nil"/>
              <w:left w:val="nil"/>
              <w:bottom w:val="nil"/>
              <w:right w:val="nil"/>
            </w:tcBorders>
            <w:shd w:val="clear" w:color="auto" w:fill="auto"/>
            <w:vAlign w:val="bottom"/>
            <w:hideMark/>
          </w:tcPr>
          <w:p w14:paraId="711E0974" w14:textId="77777777" w:rsidR="00053A8B" w:rsidRPr="00053A8B" w:rsidRDefault="00053A8B" w:rsidP="00053A8B">
            <w:pPr>
              <w:spacing w:after="0" w:line="240" w:lineRule="auto"/>
              <w:rPr>
                <w:rFonts w:ascii="Calibri" w:eastAsia="Times New Roman" w:hAnsi="Calibri" w:cs="Times New Roman"/>
                <w:color w:val="000000"/>
                <w:sz w:val="20"/>
                <w:szCs w:val="20"/>
              </w:rPr>
            </w:pPr>
          </w:p>
        </w:tc>
      </w:tr>
      <w:tr w:rsidR="00053A8B" w:rsidRPr="00053A8B" w14:paraId="5ECABEAF" w14:textId="77777777" w:rsidTr="00053A8B">
        <w:trPr>
          <w:trHeight w:val="300"/>
        </w:trPr>
        <w:tc>
          <w:tcPr>
            <w:tcW w:w="4074" w:type="dxa"/>
            <w:gridSpan w:val="2"/>
            <w:tcBorders>
              <w:top w:val="nil"/>
              <w:left w:val="nil"/>
              <w:bottom w:val="nil"/>
              <w:right w:val="nil"/>
            </w:tcBorders>
            <w:shd w:val="clear" w:color="000000" w:fill="00B0F0"/>
            <w:vAlign w:val="bottom"/>
            <w:hideMark/>
          </w:tcPr>
          <w:p w14:paraId="2B685276" w14:textId="77777777" w:rsidR="00053A8B" w:rsidRPr="00053A8B" w:rsidRDefault="00053A8B" w:rsidP="00053A8B">
            <w:pPr>
              <w:spacing w:after="0" w:line="240" w:lineRule="auto"/>
              <w:jc w:val="center"/>
              <w:rPr>
                <w:rFonts w:ascii="Calibri" w:eastAsia="Times New Roman" w:hAnsi="Calibri" w:cs="Times New Roman"/>
                <w:b/>
                <w:bCs/>
                <w:color w:val="000000"/>
                <w:sz w:val="20"/>
                <w:szCs w:val="20"/>
              </w:rPr>
            </w:pPr>
            <w:r w:rsidRPr="00053A8B">
              <w:rPr>
                <w:rFonts w:ascii="Calibri" w:eastAsia="Times New Roman" w:hAnsi="Calibri" w:cs="Times New Roman"/>
                <w:b/>
                <w:bCs/>
                <w:color w:val="000000"/>
                <w:sz w:val="20"/>
                <w:szCs w:val="20"/>
              </w:rPr>
              <w:t>Education Council</w:t>
            </w:r>
          </w:p>
        </w:tc>
        <w:tc>
          <w:tcPr>
            <w:tcW w:w="1914" w:type="dxa"/>
            <w:tcBorders>
              <w:top w:val="nil"/>
              <w:left w:val="nil"/>
              <w:bottom w:val="nil"/>
              <w:right w:val="nil"/>
            </w:tcBorders>
            <w:shd w:val="clear" w:color="000000" w:fill="00B0F0"/>
            <w:vAlign w:val="bottom"/>
            <w:hideMark/>
          </w:tcPr>
          <w:p w14:paraId="5C304BE3" w14:textId="77777777" w:rsidR="00053A8B" w:rsidRPr="00053A8B" w:rsidRDefault="00053A8B" w:rsidP="00053A8B">
            <w:pPr>
              <w:spacing w:after="0" w:line="240" w:lineRule="auto"/>
              <w:rPr>
                <w:rFonts w:ascii="Calibri" w:eastAsia="Times New Roman" w:hAnsi="Calibri" w:cs="Times New Roman"/>
                <w:b/>
                <w:bCs/>
                <w:color w:val="000000"/>
                <w:sz w:val="20"/>
                <w:szCs w:val="20"/>
              </w:rPr>
            </w:pPr>
            <w:r w:rsidRPr="00053A8B">
              <w:rPr>
                <w:rFonts w:ascii="Calibri" w:eastAsia="Times New Roman" w:hAnsi="Calibri" w:cs="Times New Roman"/>
                <w:b/>
                <w:bCs/>
                <w:color w:val="000000"/>
                <w:sz w:val="20"/>
                <w:szCs w:val="20"/>
              </w:rPr>
              <w:t>Affiliation/Sphere</w:t>
            </w:r>
          </w:p>
        </w:tc>
        <w:tc>
          <w:tcPr>
            <w:tcW w:w="1353" w:type="dxa"/>
            <w:tcBorders>
              <w:top w:val="nil"/>
              <w:left w:val="nil"/>
              <w:bottom w:val="nil"/>
              <w:right w:val="nil"/>
            </w:tcBorders>
            <w:shd w:val="clear" w:color="000000" w:fill="00B0F0"/>
            <w:vAlign w:val="bottom"/>
            <w:hideMark/>
          </w:tcPr>
          <w:p w14:paraId="43DC2732" w14:textId="77777777" w:rsidR="00053A8B" w:rsidRPr="00053A8B" w:rsidRDefault="00053A8B" w:rsidP="00053A8B">
            <w:pPr>
              <w:spacing w:after="0" w:line="240" w:lineRule="auto"/>
              <w:jc w:val="center"/>
              <w:rPr>
                <w:rFonts w:ascii="Calibri" w:eastAsia="Times New Roman" w:hAnsi="Calibri" w:cs="Times New Roman"/>
                <w:b/>
                <w:bCs/>
                <w:color w:val="000000"/>
                <w:sz w:val="20"/>
                <w:szCs w:val="20"/>
              </w:rPr>
            </w:pPr>
            <w:r w:rsidRPr="00053A8B">
              <w:rPr>
                <w:rFonts w:ascii="Calibri" w:eastAsia="Times New Roman" w:hAnsi="Calibri" w:cs="Times New Roman"/>
                <w:b/>
                <w:bCs/>
                <w:color w:val="000000"/>
                <w:sz w:val="20"/>
                <w:szCs w:val="20"/>
              </w:rPr>
              <w:t>Term Ending</w:t>
            </w:r>
          </w:p>
        </w:tc>
        <w:tc>
          <w:tcPr>
            <w:tcW w:w="1599" w:type="dxa"/>
            <w:tcBorders>
              <w:top w:val="nil"/>
              <w:left w:val="nil"/>
              <w:bottom w:val="nil"/>
              <w:right w:val="nil"/>
            </w:tcBorders>
            <w:shd w:val="clear" w:color="000000" w:fill="00B0F0"/>
            <w:vAlign w:val="bottom"/>
            <w:hideMark/>
          </w:tcPr>
          <w:p w14:paraId="6FD879EF"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 </w:t>
            </w:r>
          </w:p>
        </w:tc>
      </w:tr>
      <w:tr w:rsidR="00053A8B" w:rsidRPr="00053A8B" w14:paraId="4E9DC2C6" w14:textId="77777777" w:rsidTr="00053A8B">
        <w:trPr>
          <w:trHeight w:val="300"/>
        </w:trPr>
        <w:tc>
          <w:tcPr>
            <w:tcW w:w="1869" w:type="dxa"/>
            <w:tcBorders>
              <w:top w:val="nil"/>
              <w:left w:val="nil"/>
              <w:bottom w:val="nil"/>
              <w:right w:val="nil"/>
            </w:tcBorders>
            <w:shd w:val="clear" w:color="auto" w:fill="auto"/>
            <w:vAlign w:val="bottom"/>
            <w:hideMark/>
          </w:tcPr>
          <w:p w14:paraId="230218F7" w14:textId="77777777" w:rsidR="00053A8B" w:rsidRPr="00053A8B" w:rsidRDefault="00053A8B" w:rsidP="00053A8B">
            <w:pPr>
              <w:spacing w:after="0" w:line="240" w:lineRule="auto"/>
              <w:rPr>
                <w:rFonts w:ascii="Calibri" w:eastAsia="Times New Roman" w:hAnsi="Calibri" w:cs="Times New Roman"/>
                <w:b/>
                <w:bCs/>
                <w:color w:val="000000"/>
                <w:sz w:val="20"/>
                <w:szCs w:val="20"/>
              </w:rPr>
            </w:pPr>
            <w:r w:rsidRPr="00053A8B">
              <w:rPr>
                <w:rFonts w:ascii="Calibri" w:eastAsia="Times New Roman" w:hAnsi="Calibri" w:cs="Times New Roman"/>
                <w:b/>
                <w:bCs/>
                <w:color w:val="000000"/>
                <w:sz w:val="20"/>
                <w:szCs w:val="20"/>
              </w:rPr>
              <w:t>Members</w:t>
            </w:r>
          </w:p>
        </w:tc>
        <w:tc>
          <w:tcPr>
            <w:tcW w:w="2205" w:type="dxa"/>
            <w:tcBorders>
              <w:top w:val="nil"/>
              <w:left w:val="nil"/>
              <w:bottom w:val="nil"/>
              <w:right w:val="nil"/>
            </w:tcBorders>
            <w:shd w:val="clear" w:color="auto" w:fill="auto"/>
            <w:vAlign w:val="bottom"/>
            <w:hideMark/>
          </w:tcPr>
          <w:p w14:paraId="228489F5"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Ginger Alford</w:t>
            </w:r>
          </w:p>
        </w:tc>
        <w:tc>
          <w:tcPr>
            <w:tcW w:w="1914" w:type="dxa"/>
            <w:tcBorders>
              <w:top w:val="nil"/>
              <w:left w:val="nil"/>
              <w:bottom w:val="nil"/>
              <w:right w:val="nil"/>
            </w:tcBorders>
            <w:shd w:val="clear" w:color="auto" w:fill="auto"/>
            <w:vAlign w:val="bottom"/>
            <w:hideMark/>
          </w:tcPr>
          <w:p w14:paraId="51AD47C1"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SIGGRAPH rep</w:t>
            </w:r>
          </w:p>
        </w:tc>
        <w:tc>
          <w:tcPr>
            <w:tcW w:w="1353" w:type="dxa"/>
            <w:tcBorders>
              <w:top w:val="nil"/>
              <w:left w:val="nil"/>
              <w:bottom w:val="nil"/>
              <w:right w:val="nil"/>
            </w:tcBorders>
            <w:shd w:val="clear" w:color="auto" w:fill="auto"/>
            <w:vAlign w:val="bottom"/>
            <w:hideMark/>
          </w:tcPr>
          <w:p w14:paraId="7FA6A973"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SIG appointed</w:t>
            </w:r>
          </w:p>
        </w:tc>
        <w:tc>
          <w:tcPr>
            <w:tcW w:w="1599" w:type="dxa"/>
            <w:tcBorders>
              <w:top w:val="nil"/>
              <w:left w:val="nil"/>
              <w:bottom w:val="nil"/>
              <w:right w:val="nil"/>
            </w:tcBorders>
            <w:shd w:val="clear" w:color="auto" w:fill="auto"/>
            <w:vAlign w:val="bottom"/>
            <w:hideMark/>
          </w:tcPr>
          <w:p w14:paraId="37BFA806" w14:textId="77777777" w:rsidR="00053A8B" w:rsidRPr="00053A8B" w:rsidRDefault="00053A8B" w:rsidP="00053A8B">
            <w:pPr>
              <w:spacing w:after="0" w:line="240" w:lineRule="auto"/>
              <w:rPr>
                <w:rFonts w:ascii="Calibri" w:eastAsia="Times New Roman" w:hAnsi="Calibri" w:cs="Times New Roman"/>
                <w:color w:val="000000"/>
                <w:sz w:val="20"/>
                <w:szCs w:val="20"/>
              </w:rPr>
            </w:pPr>
          </w:p>
        </w:tc>
      </w:tr>
      <w:tr w:rsidR="00053A8B" w:rsidRPr="00053A8B" w14:paraId="4AAC15EC" w14:textId="77777777" w:rsidTr="00053A8B">
        <w:trPr>
          <w:trHeight w:val="600"/>
        </w:trPr>
        <w:tc>
          <w:tcPr>
            <w:tcW w:w="1869" w:type="dxa"/>
            <w:tcBorders>
              <w:top w:val="nil"/>
              <w:left w:val="nil"/>
              <w:bottom w:val="nil"/>
              <w:right w:val="nil"/>
            </w:tcBorders>
            <w:shd w:val="clear" w:color="auto" w:fill="auto"/>
            <w:vAlign w:val="bottom"/>
            <w:hideMark/>
          </w:tcPr>
          <w:p w14:paraId="1546028B" w14:textId="77777777" w:rsidR="00053A8B" w:rsidRPr="00053A8B" w:rsidRDefault="00053A8B" w:rsidP="00053A8B">
            <w:pPr>
              <w:spacing w:after="0" w:line="240" w:lineRule="auto"/>
              <w:rPr>
                <w:rFonts w:ascii="Calibri" w:eastAsia="Times New Roman" w:hAnsi="Calibri" w:cs="Times New Roman"/>
                <w:b/>
                <w:bCs/>
                <w:color w:val="000000"/>
                <w:sz w:val="20"/>
                <w:szCs w:val="20"/>
              </w:rPr>
            </w:pPr>
          </w:p>
        </w:tc>
        <w:tc>
          <w:tcPr>
            <w:tcW w:w="2205" w:type="dxa"/>
            <w:tcBorders>
              <w:top w:val="nil"/>
              <w:left w:val="nil"/>
              <w:bottom w:val="nil"/>
              <w:right w:val="nil"/>
            </w:tcBorders>
            <w:shd w:val="clear" w:color="auto" w:fill="auto"/>
            <w:vAlign w:val="bottom"/>
            <w:hideMark/>
          </w:tcPr>
          <w:p w14:paraId="39DC5574"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Tracy Camp</w:t>
            </w:r>
          </w:p>
        </w:tc>
        <w:tc>
          <w:tcPr>
            <w:tcW w:w="1914" w:type="dxa"/>
            <w:tcBorders>
              <w:top w:val="nil"/>
              <w:left w:val="nil"/>
              <w:bottom w:val="nil"/>
              <w:right w:val="nil"/>
            </w:tcBorders>
            <w:shd w:val="clear" w:color="auto" w:fill="auto"/>
            <w:vAlign w:val="bottom"/>
            <w:hideMark/>
          </w:tcPr>
          <w:p w14:paraId="54C71D81"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Colorado School of Mines</w:t>
            </w:r>
          </w:p>
        </w:tc>
        <w:tc>
          <w:tcPr>
            <w:tcW w:w="1353" w:type="dxa"/>
            <w:tcBorders>
              <w:top w:val="nil"/>
              <w:left w:val="nil"/>
              <w:bottom w:val="nil"/>
              <w:right w:val="nil"/>
            </w:tcBorders>
            <w:shd w:val="clear" w:color="auto" w:fill="auto"/>
            <w:vAlign w:val="bottom"/>
            <w:hideMark/>
          </w:tcPr>
          <w:p w14:paraId="75C3B9F2" w14:textId="77777777" w:rsidR="00053A8B" w:rsidRPr="00053A8B" w:rsidRDefault="00053A8B" w:rsidP="00053A8B">
            <w:pPr>
              <w:spacing w:after="0" w:line="240" w:lineRule="auto"/>
              <w:jc w:val="right"/>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Jun-18</w:t>
            </w:r>
          </w:p>
        </w:tc>
        <w:tc>
          <w:tcPr>
            <w:tcW w:w="1599" w:type="dxa"/>
            <w:tcBorders>
              <w:top w:val="nil"/>
              <w:left w:val="nil"/>
              <w:bottom w:val="nil"/>
              <w:right w:val="nil"/>
            </w:tcBorders>
            <w:shd w:val="clear" w:color="auto" w:fill="auto"/>
            <w:vAlign w:val="bottom"/>
            <w:hideMark/>
          </w:tcPr>
          <w:p w14:paraId="70C1822E" w14:textId="77777777" w:rsidR="00053A8B" w:rsidRPr="00053A8B" w:rsidRDefault="00053A8B" w:rsidP="00053A8B">
            <w:pPr>
              <w:spacing w:after="0" w:line="240" w:lineRule="auto"/>
              <w:rPr>
                <w:rFonts w:ascii="Calibri" w:eastAsia="Times New Roman" w:hAnsi="Calibri" w:cs="Times New Roman"/>
                <w:color w:val="000000"/>
                <w:sz w:val="20"/>
                <w:szCs w:val="20"/>
              </w:rPr>
            </w:pPr>
          </w:p>
        </w:tc>
      </w:tr>
      <w:tr w:rsidR="00053A8B" w:rsidRPr="00053A8B" w14:paraId="5C44C75C" w14:textId="77777777" w:rsidTr="00053A8B">
        <w:trPr>
          <w:trHeight w:val="300"/>
        </w:trPr>
        <w:tc>
          <w:tcPr>
            <w:tcW w:w="1869" w:type="dxa"/>
            <w:tcBorders>
              <w:top w:val="nil"/>
              <w:left w:val="nil"/>
              <w:bottom w:val="nil"/>
              <w:right w:val="nil"/>
            </w:tcBorders>
            <w:shd w:val="clear" w:color="auto" w:fill="auto"/>
            <w:vAlign w:val="bottom"/>
            <w:hideMark/>
          </w:tcPr>
          <w:p w14:paraId="46D1D846" w14:textId="77777777" w:rsidR="00053A8B" w:rsidRPr="00053A8B" w:rsidRDefault="00053A8B" w:rsidP="00053A8B">
            <w:pPr>
              <w:spacing w:after="0" w:line="240" w:lineRule="auto"/>
              <w:rPr>
                <w:rFonts w:ascii="Calibri" w:eastAsia="Times New Roman" w:hAnsi="Calibri" w:cs="Times New Roman"/>
                <w:b/>
                <w:bCs/>
                <w:color w:val="000000"/>
                <w:sz w:val="20"/>
                <w:szCs w:val="20"/>
              </w:rPr>
            </w:pPr>
          </w:p>
        </w:tc>
        <w:tc>
          <w:tcPr>
            <w:tcW w:w="2205" w:type="dxa"/>
            <w:tcBorders>
              <w:top w:val="nil"/>
              <w:left w:val="nil"/>
              <w:bottom w:val="nil"/>
              <w:right w:val="nil"/>
            </w:tcBorders>
            <w:shd w:val="clear" w:color="auto" w:fill="auto"/>
            <w:vAlign w:val="bottom"/>
            <w:hideMark/>
          </w:tcPr>
          <w:p w14:paraId="7B62D197"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Michael Caspersen</w:t>
            </w:r>
          </w:p>
        </w:tc>
        <w:tc>
          <w:tcPr>
            <w:tcW w:w="1914" w:type="dxa"/>
            <w:tcBorders>
              <w:top w:val="nil"/>
              <w:left w:val="nil"/>
              <w:bottom w:val="nil"/>
              <w:right w:val="nil"/>
            </w:tcBorders>
            <w:shd w:val="clear" w:color="auto" w:fill="auto"/>
            <w:vAlign w:val="bottom"/>
            <w:hideMark/>
          </w:tcPr>
          <w:p w14:paraId="190F77BB"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ACM Europe</w:t>
            </w:r>
          </w:p>
        </w:tc>
        <w:tc>
          <w:tcPr>
            <w:tcW w:w="1353" w:type="dxa"/>
            <w:tcBorders>
              <w:top w:val="nil"/>
              <w:left w:val="nil"/>
              <w:bottom w:val="nil"/>
              <w:right w:val="nil"/>
            </w:tcBorders>
            <w:shd w:val="clear" w:color="auto" w:fill="auto"/>
            <w:vAlign w:val="bottom"/>
            <w:hideMark/>
          </w:tcPr>
          <w:p w14:paraId="01710DBD" w14:textId="77777777" w:rsidR="00053A8B" w:rsidRPr="00053A8B" w:rsidRDefault="00053A8B" w:rsidP="00053A8B">
            <w:pPr>
              <w:spacing w:after="0" w:line="240" w:lineRule="auto"/>
              <w:jc w:val="right"/>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Jun-19</w:t>
            </w:r>
          </w:p>
        </w:tc>
        <w:tc>
          <w:tcPr>
            <w:tcW w:w="1599" w:type="dxa"/>
            <w:tcBorders>
              <w:top w:val="nil"/>
              <w:left w:val="nil"/>
              <w:bottom w:val="nil"/>
              <w:right w:val="nil"/>
            </w:tcBorders>
            <w:shd w:val="clear" w:color="auto" w:fill="auto"/>
            <w:vAlign w:val="bottom"/>
            <w:hideMark/>
          </w:tcPr>
          <w:p w14:paraId="6928C61A" w14:textId="77777777" w:rsidR="00053A8B" w:rsidRPr="00053A8B" w:rsidRDefault="00053A8B" w:rsidP="00053A8B">
            <w:pPr>
              <w:spacing w:after="0" w:line="240" w:lineRule="auto"/>
              <w:rPr>
                <w:rFonts w:ascii="Calibri" w:eastAsia="Times New Roman" w:hAnsi="Calibri" w:cs="Times New Roman"/>
                <w:color w:val="000000"/>
                <w:sz w:val="20"/>
                <w:szCs w:val="20"/>
              </w:rPr>
            </w:pPr>
          </w:p>
        </w:tc>
      </w:tr>
      <w:tr w:rsidR="00053A8B" w:rsidRPr="00053A8B" w14:paraId="439376D0" w14:textId="77777777" w:rsidTr="00053A8B">
        <w:trPr>
          <w:trHeight w:val="300"/>
        </w:trPr>
        <w:tc>
          <w:tcPr>
            <w:tcW w:w="1869" w:type="dxa"/>
            <w:tcBorders>
              <w:top w:val="nil"/>
              <w:left w:val="nil"/>
              <w:bottom w:val="nil"/>
              <w:right w:val="nil"/>
            </w:tcBorders>
            <w:shd w:val="clear" w:color="auto" w:fill="auto"/>
            <w:vAlign w:val="bottom"/>
            <w:hideMark/>
          </w:tcPr>
          <w:p w14:paraId="55A0F9A6" w14:textId="77777777" w:rsidR="00053A8B" w:rsidRPr="00053A8B" w:rsidRDefault="00053A8B" w:rsidP="00053A8B">
            <w:pPr>
              <w:spacing w:after="0" w:line="240" w:lineRule="auto"/>
              <w:rPr>
                <w:rFonts w:ascii="Calibri" w:eastAsia="Times New Roman" w:hAnsi="Calibri" w:cs="Times New Roman"/>
                <w:b/>
                <w:bCs/>
                <w:color w:val="000000"/>
                <w:sz w:val="20"/>
                <w:szCs w:val="20"/>
              </w:rPr>
            </w:pPr>
          </w:p>
        </w:tc>
        <w:tc>
          <w:tcPr>
            <w:tcW w:w="2205" w:type="dxa"/>
            <w:tcBorders>
              <w:top w:val="nil"/>
              <w:left w:val="nil"/>
              <w:bottom w:val="nil"/>
              <w:right w:val="nil"/>
            </w:tcBorders>
            <w:shd w:val="clear" w:color="auto" w:fill="auto"/>
            <w:vAlign w:val="bottom"/>
            <w:hideMark/>
          </w:tcPr>
          <w:p w14:paraId="1B963E5B"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Michelle Craig</w:t>
            </w:r>
          </w:p>
        </w:tc>
        <w:tc>
          <w:tcPr>
            <w:tcW w:w="1914" w:type="dxa"/>
            <w:tcBorders>
              <w:top w:val="nil"/>
              <w:left w:val="nil"/>
              <w:bottom w:val="nil"/>
              <w:right w:val="nil"/>
            </w:tcBorders>
            <w:shd w:val="clear" w:color="auto" w:fill="auto"/>
            <w:vAlign w:val="bottom"/>
            <w:hideMark/>
          </w:tcPr>
          <w:p w14:paraId="6DE2F5DC"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SIGCSE</w:t>
            </w:r>
          </w:p>
        </w:tc>
        <w:tc>
          <w:tcPr>
            <w:tcW w:w="1353" w:type="dxa"/>
            <w:tcBorders>
              <w:top w:val="nil"/>
              <w:left w:val="nil"/>
              <w:bottom w:val="nil"/>
              <w:right w:val="nil"/>
            </w:tcBorders>
            <w:shd w:val="clear" w:color="auto" w:fill="auto"/>
            <w:vAlign w:val="bottom"/>
            <w:hideMark/>
          </w:tcPr>
          <w:p w14:paraId="36FED9BB"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SIG appointed</w:t>
            </w:r>
          </w:p>
        </w:tc>
        <w:tc>
          <w:tcPr>
            <w:tcW w:w="1599" w:type="dxa"/>
            <w:tcBorders>
              <w:top w:val="nil"/>
              <w:left w:val="nil"/>
              <w:bottom w:val="nil"/>
              <w:right w:val="nil"/>
            </w:tcBorders>
            <w:shd w:val="clear" w:color="auto" w:fill="auto"/>
            <w:vAlign w:val="bottom"/>
            <w:hideMark/>
          </w:tcPr>
          <w:p w14:paraId="69F3A87B" w14:textId="77777777" w:rsidR="00053A8B" w:rsidRPr="00053A8B" w:rsidRDefault="00053A8B" w:rsidP="00053A8B">
            <w:pPr>
              <w:spacing w:after="0" w:line="240" w:lineRule="auto"/>
              <w:rPr>
                <w:rFonts w:ascii="Calibri" w:eastAsia="Times New Roman" w:hAnsi="Calibri" w:cs="Times New Roman"/>
                <w:color w:val="000000"/>
                <w:sz w:val="20"/>
                <w:szCs w:val="20"/>
              </w:rPr>
            </w:pPr>
          </w:p>
        </w:tc>
      </w:tr>
      <w:tr w:rsidR="00053A8B" w:rsidRPr="00053A8B" w14:paraId="30F59E06" w14:textId="77777777" w:rsidTr="00053A8B">
        <w:trPr>
          <w:trHeight w:val="300"/>
        </w:trPr>
        <w:tc>
          <w:tcPr>
            <w:tcW w:w="1869" w:type="dxa"/>
            <w:tcBorders>
              <w:top w:val="nil"/>
              <w:left w:val="nil"/>
              <w:bottom w:val="nil"/>
              <w:right w:val="nil"/>
            </w:tcBorders>
            <w:shd w:val="clear" w:color="auto" w:fill="auto"/>
            <w:vAlign w:val="bottom"/>
            <w:hideMark/>
          </w:tcPr>
          <w:p w14:paraId="0B41D445"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 xml:space="preserve">  </w:t>
            </w:r>
          </w:p>
        </w:tc>
        <w:tc>
          <w:tcPr>
            <w:tcW w:w="2205" w:type="dxa"/>
            <w:tcBorders>
              <w:top w:val="nil"/>
              <w:left w:val="nil"/>
              <w:bottom w:val="nil"/>
              <w:right w:val="nil"/>
            </w:tcBorders>
            <w:shd w:val="clear" w:color="auto" w:fill="auto"/>
            <w:vAlign w:val="bottom"/>
            <w:hideMark/>
          </w:tcPr>
          <w:p w14:paraId="77791236"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Janice E. Cuny</w:t>
            </w:r>
          </w:p>
        </w:tc>
        <w:tc>
          <w:tcPr>
            <w:tcW w:w="1914" w:type="dxa"/>
            <w:tcBorders>
              <w:top w:val="nil"/>
              <w:left w:val="nil"/>
              <w:bottom w:val="nil"/>
              <w:right w:val="nil"/>
            </w:tcBorders>
            <w:shd w:val="clear" w:color="auto" w:fill="auto"/>
            <w:vAlign w:val="bottom"/>
            <w:hideMark/>
          </w:tcPr>
          <w:p w14:paraId="7ABC95D4"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NSF</w:t>
            </w:r>
          </w:p>
        </w:tc>
        <w:tc>
          <w:tcPr>
            <w:tcW w:w="1353" w:type="dxa"/>
            <w:tcBorders>
              <w:top w:val="nil"/>
              <w:left w:val="nil"/>
              <w:bottom w:val="nil"/>
              <w:right w:val="nil"/>
            </w:tcBorders>
            <w:shd w:val="clear" w:color="auto" w:fill="auto"/>
            <w:vAlign w:val="bottom"/>
            <w:hideMark/>
          </w:tcPr>
          <w:p w14:paraId="2FCCDBBB"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Representing NSF</w:t>
            </w:r>
          </w:p>
        </w:tc>
        <w:tc>
          <w:tcPr>
            <w:tcW w:w="1599" w:type="dxa"/>
            <w:tcBorders>
              <w:top w:val="nil"/>
              <w:left w:val="nil"/>
              <w:bottom w:val="nil"/>
              <w:right w:val="nil"/>
            </w:tcBorders>
            <w:shd w:val="clear" w:color="auto" w:fill="auto"/>
            <w:vAlign w:val="bottom"/>
            <w:hideMark/>
          </w:tcPr>
          <w:p w14:paraId="61165632" w14:textId="77777777" w:rsidR="00053A8B" w:rsidRPr="00053A8B" w:rsidRDefault="00053A8B" w:rsidP="00053A8B">
            <w:pPr>
              <w:spacing w:after="0" w:line="240" w:lineRule="auto"/>
              <w:rPr>
                <w:rFonts w:ascii="Calibri" w:eastAsia="Times New Roman" w:hAnsi="Calibri" w:cs="Times New Roman"/>
                <w:color w:val="000000"/>
                <w:sz w:val="20"/>
                <w:szCs w:val="20"/>
              </w:rPr>
            </w:pPr>
          </w:p>
        </w:tc>
      </w:tr>
      <w:tr w:rsidR="00053A8B" w:rsidRPr="00053A8B" w14:paraId="29E0CEDF" w14:textId="77777777" w:rsidTr="00053A8B">
        <w:trPr>
          <w:trHeight w:val="600"/>
        </w:trPr>
        <w:tc>
          <w:tcPr>
            <w:tcW w:w="1869" w:type="dxa"/>
            <w:tcBorders>
              <w:top w:val="nil"/>
              <w:left w:val="nil"/>
              <w:bottom w:val="nil"/>
              <w:right w:val="nil"/>
            </w:tcBorders>
            <w:shd w:val="clear" w:color="auto" w:fill="auto"/>
            <w:vAlign w:val="bottom"/>
            <w:hideMark/>
          </w:tcPr>
          <w:p w14:paraId="59BC0832" w14:textId="77777777" w:rsidR="00053A8B" w:rsidRPr="00053A8B" w:rsidRDefault="00053A8B" w:rsidP="00053A8B">
            <w:pPr>
              <w:spacing w:after="0" w:line="240" w:lineRule="auto"/>
              <w:rPr>
                <w:rFonts w:ascii="Calibri" w:eastAsia="Times New Roman" w:hAnsi="Calibri" w:cs="Times New Roman"/>
                <w:color w:val="000000"/>
                <w:sz w:val="20"/>
                <w:szCs w:val="20"/>
              </w:rPr>
            </w:pPr>
          </w:p>
        </w:tc>
        <w:tc>
          <w:tcPr>
            <w:tcW w:w="2205" w:type="dxa"/>
            <w:tcBorders>
              <w:top w:val="nil"/>
              <w:left w:val="nil"/>
              <w:bottom w:val="nil"/>
              <w:right w:val="nil"/>
            </w:tcBorders>
            <w:shd w:val="clear" w:color="auto" w:fill="auto"/>
            <w:vAlign w:val="bottom"/>
            <w:hideMark/>
          </w:tcPr>
          <w:p w14:paraId="1D9352F6"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 xml:space="preserve">Andrea </w:t>
            </w:r>
            <w:proofErr w:type="spellStart"/>
            <w:r w:rsidRPr="00053A8B">
              <w:rPr>
                <w:rFonts w:ascii="Calibri" w:eastAsia="Times New Roman" w:hAnsi="Calibri" w:cs="Times New Roman"/>
                <w:color w:val="000000"/>
                <w:sz w:val="20"/>
                <w:szCs w:val="20"/>
              </w:rPr>
              <w:t>Danyluk</w:t>
            </w:r>
            <w:proofErr w:type="spellEnd"/>
          </w:p>
        </w:tc>
        <w:tc>
          <w:tcPr>
            <w:tcW w:w="1914" w:type="dxa"/>
            <w:tcBorders>
              <w:top w:val="nil"/>
              <w:left w:val="nil"/>
              <w:bottom w:val="nil"/>
              <w:right w:val="nil"/>
            </w:tcBorders>
            <w:shd w:val="clear" w:color="auto" w:fill="auto"/>
            <w:vAlign w:val="bottom"/>
            <w:hideMark/>
          </w:tcPr>
          <w:p w14:paraId="37E27751"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Liberal Arts/Small Schools</w:t>
            </w:r>
          </w:p>
        </w:tc>
        <w:tc>
          <w:tcPr>
            <w:tcW w:w="1353" w:type="dxa"/>
            <w:tcBorders>
              <w:top w:val="nil"/>
              <w:left w:val="nil"/>
              <w:bottom w:val="nil"/>
              <w:right w:val="nil"/>
            </w:tcBorders>
            <w:shd w:val="clear" w:color="auto" w:fill="auto"/>
            <w:vAlign w:val="bottom"/>
            <w:hideMark/>
          </w:tcPr>
          <w:p w14:paraId="06083100" w14:textId="77777777" w:rsidR="00053A8B" w:rsidRPr="00053A8B" w:rsidRDefault="00053A8B" w:rsidP="00053A8B">
            <w:pPr>
              <w:spacing w:after="0" w:line="240" w:lineRule="auto"/>
              <w:jc w:val="right"/>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Jun-19</w:t>
            </w:r>
          </w:p>
        </w:tc>
        <w:tc>
          <w:tcPr>
            <w:tcW w:w="1599" w:type="dxa"/>
            <w:tcBorders>
              <w:top w:val="nil"/>
              <w:left w:val="nil"/>
              <w:bottom w:val="nil"/>
              <w:right w:val="nil"/>
            </w:tcBorders>
            <w:shd w:val="clear" w:color="auto" w:fill="auto"/>
            <w:vAlign w:val="bottom"/>
            <w:hideMark/>
          </w:tcPr>
          <w:p w14:paraId="034C86EC" w14:textId="77777777" w:rsidR="00053A8B" w:rsidRPr="00053A8B" w:rsidRDefault="00053A8B" w:rsidP="00053A8B">
            <w:pPr>
              <w:spacing w:after="0" w:line="240" w:lineRule="auto"/>
              <w:rPr>
                <w:rFonts w:ascii="Calibri" w:eastAsia="Times New Roman" w:hAnsi="Calibri" w:cs="Times New Roman"/>
                <w:color w:val="000000"/>
                <w:sz w:val="20"/>
                <w:szCs w:val="20"/>
              </w:rPr>
            </w:pPr>
          </w:p>
        </w:tc>
      </w:tr>
      <w:tr w:rsidR="00053A8B" w:rsidRPr="00053A8B" w14:paraId="2C02BB15" w14:textId="77777777" w:rsidTr="00053A8B">
        <w:trPr>
          <w:trHeight w:val="300"/>
        </w:trPr>
        <w:tc>
          <w:tcPr>
            <w:tcW w:w="1869" w:type="dxa"/>
            <w:tcBorders>
              <w:top w:val="nil"/>
              <w:left w:val="nil"/>
              <w:bottom w:val="nil"/>
              <w:right w:val="nil"/>
            </w:tcBorders>
            <w:shd w:val="clear" w:color="auto" w:fill="auto"/>
            <w:vAlign w:val="bottom"/>
            <w:hideMark/>
          </w:tcPr>
          <w:p w14:paraId="306D1143" w14:textId="77777777" w:rsidR="00053A8B" w:rsidRPr="00053A8B" w:rsidRDefault="00053A8B" w:rsidP="00053A8B">
            <w:pPr>
              <w:spacing w:after="0" w:line="240" w:lineRule="auto"/>
              <w:rPr>
                <w:rFonts w:ascii="Calibri" w:eastAsia="Times New Roman" w:hAnsi="Calibri" w:cs="Times New Roman"/>
                <w:color w:val="000000"/>
                <w:sz w:val="20"/>
                <w:szCs w:val="20"/>
              </w:rPr>
            </w:pPr>
          </w:p>
        </w:tc>
        <w:tc>
          <w:tcPr>
            <w:tcW w:w="2205" w:type="dxa"/>
            <w:tcBorders>
              <w:top w:val="nil"/>
              <w:left w:val="nil"/>
              <w:bottom w:val="nil"/>
              <w:right w:val="nil"/>
            </w:tcBorders>
            <w:shd w:val="clear" w:color="auto" w:fill="auto"/>
            <w:vAlign w:val="bottom"/>
            <w:hideMark/>
          </w:tcPr>
          <w:p w14:paraId="633C166C"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Steve Gordon</w:t>
            </w:r>
          </w:p>
        </w:tc>
        <w:tc>
          <w:tcPr>
            <w:tcW w:w="1914" w:type="dxa"/>
            <w:tcBorders>
              <w:top w:val="nil"/>
              <w:left w:val="nil"/>
              <w:bottom w:val="nil"/>
              <w:right w:val="nil"/>
            </w:tcBorders>
            <w:shd w:val="clear" w:color="auto" w:fill="auto"/>
            <w:vAlign w:val="bottom"/>
            <w:hideMark/>
          </w:tcPr>
          <w:p w14:paraId="13351A55"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SIGHPC</w:t>
            </w:r>
          </w:p>
        </w:tc>
        <w:tc>
          <w:tcPr>
            <w:tcW w:w="1353" w:type="dxa"/>
            <w:tcBorders>
              <w:top w:val="nil"/>
              <w:left w:val="nil"/>
              <w:bottom w:val="nil"/>
              <w:right w:val="nil"/>
            </w:tcBorders>
            <w:shd w:val="clear" w:color="auto" w:fill="auto"/>
            <w:vAlign w:val="bottom"/>
            <w:hideMark/>
          </w:tcPr>
          <w:p w14:paraId="773FF456"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 xml:space="preserve">SIG </w:t>
            </w:r>
            <w:r w:rsidRPr="00053A8B">
              <w:rPr>
                <w:rFonts w:ascii="Calibri" w:eastAsia="Times New Roman" w:hAnsi="Calibri" w:cs="Times New Roman"/>
                <w:color w:val="000000"/>
                <w:sz w:val="20"/>
                <w:szCs w:val="20"/>
              </w:rPr>
              <w:lastRenderedPageBreak/>
              <w:t>appointed</w:t>
            </w:r>
          </w:p>
        </w:tc>
        <w:tc>
          <w:tcPr>
            <w:tcW w:w="1599" w:type="dxa"/>
            <w:tcBorders>
              <w:top w:val="nil"/>
              <w:left w:val="nil"/>
              <w:bottom w:val="nil"/>
              <w:right w:val="nil"/>
            </w:tcBorders>
            <w:shd w:val="clear" w:color="auto" w:fill="auto"/>
            <w:vAlign w:val="bottom"/>
            <w:hideMark/>
          </w:tcPr>
          <w:p w14:paraId="6B8D6FB1" w14:textId="77777777" w:rsidR="00053A8B" w:rsidRPr="00053A8B" w:rsidRDefault="00053A8B" w:rsidP="00053A8B">
            <w:pPr>
              <w:spacing w:after="0" w:line="240" w:lineRule="auto"/>
              <w:rPr>
                <w:rFonts w:ascii="Calibri" w:eastAsia="Times New Roman" w:hAnsi="Calibri" w:cs="Times New Roman"/>
                <w:color w:val="000000"/>
                <w:sz w:val="20"/>
                <w:szCs w:val="20"/>
              </w:rPr>
            </w:pPr>
          </w:p>
        </w:tc>
      </w:tr>
      <w:tr w:rsidR="00053A8B" w:rsidRPr="00053A8B" w14:paraId="2A559A0B" w14:textId="77777777" w:rsidTr="00053A8B">
        <w:trPr>
          <w:trHeight w:val="300"/>
        </w:trPr>
        <w:tc>
          <w:tcPr>
            <w:tcW w:w="1869" w:type="dxa"/>
            <w:tcBorders>
              <w:top w:val="nil"/>
              <w:left w:val="nil"/>
              <w:bottom w:val="nil"/>
              <w:right w:val="nil"/>
            </w:tcBorders>
            <w:shd w:val="clear" w:color="auto" w:fill="auto"/>
            <w:vAlign w:val="bottom"/>
            <w:hideMark/>
          </w:tcPr>
          <w:p w14:paraId="7FCFF01D" w14:textId="77777777" w:rsidR="00053A8B" w:rsidRPr="00053A8B" w:rsidRDefault="00053A8B" w:rsidP="00053A8B">
            <w:pPr>
              <w:spacing w:after="0" w:line="240" w:lineRule="auto"/>
              <w:rPr>
                <w:rFonts w:ascii="Calibri" w:eastAsia="Times New Roman" w:hAnsi="Calibri" w:cs="Times New Roman"/>
                <w:color w:val="000000"/>
                <w:sz w:val="20"/>
                <w:szCs w:val="20"/>
              </w:rPr>
            </w:pPr>
          </w:p>
        </w:tc>
        <w:tc>
          <w:tcPr>
            <w:tcW w:w="2205" w:type="dxa"/>
            <w:tcBorders>
              <w:top w:val="nil"/>
              <w:left w:val="nil"/>
              <w:bottom w:val="nil"/>
              <w:right w:val="nil"/>
            </w:tcBorders>
            <w:shd w:val="clear" w:color="auto" w:fill="auto"/>
            <w:vAlign w:val="bottom"/>
            <w:hideMark/>
          </w:tcPr>
          <w:p w14:paraId="673B806B" w14:textId="77777777" w:rsidR="00053A8B" w:rsidRPr="00053A8B" w:rsidRDefault="00053A8B" w:rsidP="00053A8B">
            <w:pPr>
              <w:spacing w:after="0" w:line="240" w:lineRule="auto"/>
              <w:rPr>
                <w:rFonts w:ascii="Calibri" w:eastAsia="Times New Roman" w:hAnsi="Calibri" w:cs="Times New Roman"/>
                <w:color w:val="000000"/>
                <w:sz w:val="20"/>
                <w:szCs w:val="20"/>
              </w:rPr>
            </w:pPr>
            <w:proofErr w:type="spellStart"/>
            <w:r w:rsidRPr="00053A8B">
              <w:rPr>
                <w:rFonts w:ascii="Calibri" w:eastAsia="Times New Roman" w:hAnsi="Calibri" w:cs="Times New Roman"/>
                <w:color w:val="000000"/>
                <w:sz w:val="20"/>
                <w:szCs w:val="20"/>
              </w:rPr>
              <w:t>Shuchi</w:t>
            </w:r>
            <w:proofErr w:type="spellEnd"/>
            <w:r w:rsidRPr="00053A8B">
              <w:rPr>
                <w:rFonts w:ascii="Calibri" w:eastAsia="Times New Roman" w:hAnsi="Calibri" w:cs="Times New Roman"/>
                <w:color w:val="000000"/>
                <w:sz w:val="20"/>
                <w:szCs w:val="20"/>
              </w:rPr>
              <w:t xml:space="preserve"> Grover</w:t>
            </w:r>
          </w:p>
        </w:tc>
        <w:tc>
          <w:tcPr>
            <w:tcW w:w="1914" w:type="dxa"/>
            <w:tcBorders>
              <w:top w:val="nil"/>
              <w:left w:val="nil"/>
              <w:bottom w:val="nil"/>
              <w:right w:val="nil"/>
            </w:tcBorders>
            <w:shd w:val="clear" w:color="auto" w:fill="auto"/>
            <w:vAlign w:val="bottom"/>
            <w:hideMark/>
          </w:tcPr>
          <w:p w14:paraId="70BA7AAF"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SRI</w:t>
            </w:r>
          </w:p>
        </w:tc>
        <w:tc>
          <w:tcPr>
            <w:tcW w:w="1353" w:type="dxa"/>
            <w:tcBorders>
              <w:top w:val="nil"/>
              <w:left w:val="nil"/>
              <w:bottom w:val="nil"/>
              <w:right w:val="nil"/>
            </w:tcBorders>
            <w:shd w:val="clear" w:color="auto" w:fill="auto"/>
            <w:vAlign w:val="bottom"/>
            <w:hideMark/>
          </w:tcPr>
          <w:p w14:paraId="3D018868" w14:textId="77777777" w:rsidR="00053A8B" w:rsidRPr="00053A8B" w:rsidRDefault="00053A8B" w:rsidP="00053A8B">
            <w:pPr>
              <w:spacing w:after="0" w:line="240" w:lineRule="auto"/>
              <w:jc w:val="right"/>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Jun-20</w:t>
            </w:r>
          </w:p>
        </w:tc>
        <w:tc>
          <w:tcPr>
            <w:tcW w:w="1599" w:type="dxa"/>
            <w:tcBorders>
              <w:top w:val="nil"/>
              <w:left w:val="nil"/>
              <w:bottom w:val="nil"/>
              <w:right w:val="nil"/>
            </w:tcBorders>
            <w:shd w:val="clear" w:color="auto" w:fill="auto"/>
            <w:vAlign w:val="bottom"/>
            <w:hideMark/>
          </w:tcPr>
          <w:p w14:paraId="7EDAC8C8" w14:textId="77777777" w:rsidR="00053A8B" w:rsidRPr="00053A8B" w:rsidRDefault="00053A8B" w:rsidP="00053A8B">
            <w:pPr>
              <w:spacing w:after="0" w:line="240" w:lineRule="auto"/>
              <w:rPr>
                <w:rFonts w:ascii="Calibri" w:eastAsia="Times New Roman" w:hAnsi="Calibri" w:cs="Times New Roman"/>
                <w:color w:val="000000"/>
                <w:sz w:val="20"/>
                <w:szCs w:val="20"/>
              </w:rPr>
            </w:pPr>
          </w:p>
        </w:tc>
      </w:tr>
      <w:tr w:rsidR="00053A8B" w:rsidRPr="00053A8B" w14:paraId="02CE2FC1" w14:textId="77777777" w:rsidTr="00053A8B">
        <w:trPr>
          <w:trHeight w:val="300"/>
        </w:trPr>
        <w:tc>
          <w:tcPr>
            <w:tcW w:w="1869" w:type="dxa"/>
            <w:tcBorders>
              <w:top w:val="nil"/>
              <w:left w:val="nil"/>
              <w:bottom w:val="nil"/>
              <w:right w:val="nil"/>
            </w:tcBorders>
            <w:shd w:val="clear" w:color="auto" w:fill="auto"/>
            <w:vAlign w:val="bottom"/>
            <w:hideMark/>
          </w:tcPr>
          <w:p w14:paraId="3103555D"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 xml:space="preserve">  </w:t>
            </w:r>
          </w:p>
        </w:tc>
        <w:tc>
          <w:tcPr>
            <w:tcW w:w="2205" w:type="dxa"/>
            <w:tcBorders>
              <w:top w:val="nil"/>
              <w:left w:val="nil"/>
              <w:bottom w:val="nil"/>
              <w:right w:val="nil"/>
            </w:tcBorders>
            <w:shd w:val="clear" w:color="auto" w:fill="auto"/>
            <w:vAlign w:val="bottom"/>
            <w:hideMark/>
          </w:tcPr>
          <w:p w14:paraId="67EEA18E"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Chris Hundhausen</w:t>
            </w:r>
          </w:p>
        </w:tc>
        <w:tc>
          <w:tcPr>
            <w:tcW w:w="1914" w:type="dxa"/>
            <w:tcBorders>
              <w:top w:val="nil"/>
              <w:left w:val="nil"/>
              <w:bottom w:val="nil"/>
              <w:right w:val="nil"/>
            </w:tcBorders>
            <w:shd w:val="clear" w:color="auto" w:fill="auto"/>
            <w:vAlign w:val="bottom"/>
            <w:hideMark/>
          </w:tcPr>
          <w:p w14:paraId="48B8BD72"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TOCE Editor</w:t>
            </w:r>
          </w:p>
        </w:tc>
        <w:tc>
          <w:tcPr>
            <w:tcW w:w="1353" w:type="dxa"/>
            <w:tcBorders>
              <w:top w:val="nil"/>
              <w:left w:val="nil"/>
              <w:bottom w:val="nil"/>
              <w:right w:val="nil"/>
            </w:tcBorders>
            <w:shd w:val="clear" w:color="auto" w:fill="auto"/>
            <w:vAlign w:val="bottom"/>
            <w:hideMark/>
          </w:tcPr>
          <w:p w14:paraId="724897BA"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Representing TOCE</w:t>
            </w:r>
          </w:p>
        </w:tc>
        <w:tc>
          <w:tcPr>
            <w:tcW w:w="1599" w:type="dxa"/>
            <w:tcBorders>
              <w:top w:val="nil"/>
              <w:left w:val="nil"/>
              <w:bottom w:val="nil"/>
              <w:right w:val="nil"/>
            </w:tcBorders>
            <w:shd w:val="clear" w:color="auto" w:fill="auto"/>
            <w:vAlign w:val="bottom"/>
            <w:hideMark/>
          </w:tcPr>
          <w:p w14:paraId="65F1A830" w14:textId="77777777" w:rsidR="00053A8B" w:rsidRPr="00053A8B" w:rsidRDefault="00053A8B" w:rsidP="00053A8B">
            <w:pPr>
              <w:spacing w:after="0" w:line="240" w:lineRule="auto"/>
              <w:rPr>
                <w:rFonts w:ascii="Calibri" w:eastAsia="Times New Roman" w:hAnsi="Calibri" w:cs="Times New Roman"/>
                <w:color w:val="000000"/>
                <w:sz w:val="20"/>
                <w:szCs w:val="20"/>
              </w:rPr>
            </w:pPr>
          </w:p>
        </w:tc>
      </w:tr>
      <w:tr w:rsidR="00053A8B" w:rsidRPr="00053A8B" w14:paraId="20D110C3" w14:textId="77777777" w:rsidTr="00053A8B">
        <w:trPr>
          <w:trHeight w:val="600"/>
        </w:trPr>
        <w:tc>
          <w:tcPr>
            <w:tcW w:w="1869" w:type="dxa"/>
            <w:tcBorders>
              <w:top w:val="nil"/>
              <w:left w:val="nil"/>
              <w:bottom w:val="nil"/>
              <w:right w:val="nil"/>
            </w:tcBorders>
            <w:shd w:val="clear" w:color="auto" w:fill="auto"/>
            <w:vAlign w:val="bottom"/>
            <w:hideMark/>
          </w:tcPr>
          <w:p w14:paraId="3B0AAB52" w14:textId="77777777" w:rsidR="00053A8B" w:rsidRPr="00053A8B" w:rsidRDefault="00053A8B" w:rsidP="00053A8B">
            <w:pPr>
              <w:spacing w:after="0" w:line="240" w:lineRule="auto"/>
              <w:rPr>
                <w:rFonts w:ascii="Calibri" w:eastAsia="Times New Roman" w:hAnsi="Calibri" w:cs="Times New Roman"/>
                <w:color w:val="000000"/>
                <w:sz w:val="20"/>
                <w:szCs w:val="20"/>
              </w:rPr>
            </w:pPr>
          </w:p>
        </w:tc>
        <w:tc>
          <w:tcPr>
            <w:tcW w:w="2205" w:type="dxa"/>
            <w:tcBorders>
              <w:top w:val="nil"/>
              <w:left w:val="nil"/>
              <w:bottom w:val="nil"/>
              <w:right w:val="nil"/>
            </w:tcBorders>
            <w:shd w:val="clear" w:color="auto" w:fill="auto"/>
            <w:vAlign w:val="bottom"/>
            <w:hideMark/>
          </w:tcPr>
          <w:p w14:paraId="235B4914"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 xml:space="preserve">Andrew J. </w:t>
            </w:r>
            <w:proofErr w:type="spellStart"/>
            <w:r w:rsidRPr="00053A8B">
              <w:rPr>
                <w:rFonts w:ascii="Calibri" w:eastAsia="Times New Roman" w:hAnsi="Calibri" w:cs="Times New Roman"/>
                <w:color w:val="000000"/>
                <w:sz w:val="20"/>
                <w:szCs w:val="20"/>
              </w:rPr>
              <w:t>Ko</w:t>
            </w:r>
            <w:proofErr w:type="spellEnd"/>
          </w:p>
        </w:tc>
        <w:tc>
          <w:tcPr>
            <w:tcW w:w="1914" w:type="dxa"/>
            <w:tcBorders>
              <w:top w:val="nil"/>
              <w:left w:val="nil"/>
              <w:bottom w:val="nil"/>
              <w:right w:val="nil"/>
            </w:tcBorders>
            <w:shd w:val="clear" w:color="auto" w:fill="auto"/>
            <w:vAlign w:val="bottom"/>
            <w:hideMark/>
          </w:tcPr>
          <w:p w14:paraId="000F380C"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University of Washington</w:t>
            </w:r>
          </w:p>
        </w:tc>
        <w:tc>
          <w:tcPr>
            <w:tcW w:w="1353" w:type="dxa"/>
            <w:tcBorders>
              <w:top w:val="nil"/>
              <w:left w:val="nil"/>
              <w:bottom w:val="nil"/>
              <w:right w:val="nil"/>
            </w:tcBorders>
            <w:shd w:val="clear" w:color="auto" w:fill="auto"/>
            <w:vAlign w:val="bottom"/>
            <w:hideMark/>
          </w:tcPr>
          <w:p w14:paraId="62E5C52D" w14:textId="77777777" w:rsidR="00053A8B" w:rsidRPr="00053A8B" w:rsidRDefault="00053A8B" w:rsidP="00053A8B">
            <w:pPr>
              <w:spacing w:after="0" w:line="240" w:lineRule="auto"/>
              <w:jc w:val="right"/>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Jun-20</w:t>
            </w:r>
          </w:p>
        </w:tc>
        <w:tc>
          <w:tcPr>
            <w:tcW w:w="1599" w:type="dxa"/>
            <w:tcBorders>
              <w:top w:val="nil"/>
              <w:left w:val="nil"/>
              <w:bottom w:val="nil"/>
              <w:right w:val="nil"/>
            </w:tcBorders>
            <w:shd w:val="clear" w:color="auto" w:fill="auto"/>
            <w:vAlign w:val="bottom"/>
            <w:hideMark/>
          </w:tcPr>
          <w:p w14:paraId="23CA3E9F" w14:textId="77777777" w:rsidR="00053A8B" w:rsidRPr="00053A8B" w:rsidRDefault="00053A8B" w:rsidP="00053A8B">
            <w:pPr>
              <w:spacing w:after="0" w:line="240" w:lineRule="auto"/>
              <w:rPr>
                <w:rFonts w:ascii="Calibri" w:eastAsia="Times New Roman" w:hAnsi="Calibri" w:cs="Times New Roman"/>
                <w:color w:val="000000"/>
                <w:sz w:val="20"/>
                <w:szCs w:val="20"/>
              </w:rPr>
            </w:pPr>
          </w:p>
        </w:tc>
      </w:tr>
      <w:tr w:rsidR="00053A8B" w:rsidRPr="00053A8B" w14:paraId="507F2A76" w14:textId="77777777" w:rsidTr="00053A8B">
        <w:trPr>
          <w:trHeight w:val="300"/>
        </w:trPr>
        <w:tc>
          <w:tcPr>
            <w:tcW w:w="1869" w:type="dxa"/>
            <w:tcBorders>
              <w:top w:val="nil"/>
              <w:left w:val="nil"/>
              <w:bottom w:val="nil"/>
              <w:right w:val="nil"/>
            </w:tcBorders>
            <w:shd w:val="clear" w:color="auto" w:fill="auto"/>
            <w:vAlign w:val="bottom"/>
            <w:hideMark/>
          </w:tcPr>
          <w:p w14:paraId="0F7CC8C2" w14:textId="77777777" w:rsidR="00053A8B" w:rsidRPr="00053A8B" w:rsidRDefault="00053A8B" w:rsidP="00053A8B">
            <w:pPr>
              <w:spacing w:after="0" w:line="240" w:lineRule="auto"/>
              <w:rPr>
                <w:rFonts w:ascii="Calibri" w:eastAsia="Times New Roman" w:hAnsi="Calibri" w:cs="Times New Roman"/>
                <w:color w:val="000000"/>
                <w:sz w:val="20"/>
                <w:szCs w:val="20"/>
              </w:rPr>
            </w:pPr>
          </w:p>
        </w:tc>
        <w:tc>
          <w:tcPr>
            <w:tcW w:w="2205" w:type="dxa"/>
            <w:tcBorders>
              <w:top w:val="nil"/>
              <w:left w:val="nil"/>
              <w:bottom w:val="nil"/>
              <w:right w:val="nil"/>
            </w:tcBorders>
            <w:shd w:val="clear" w:color="auto" w:fill="auto"/>
            <w:vAlign w:val="bottom"/>
            <w:hideMark/>
          </w:tcPr>
          <w:p w14:paraId="412E6BA1"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Paul Leidig</w:t>
            </w:r>
          </w:p>
        </w:tc>
        <w:tc>
          <w:tcPr>
            <w:tcW w:w="1914" w:type="dxa"/>
            <w:tcBorders>
              <w:top w:val="nil"/>
              <w:left w:val="nil"/>
              <w:bottom w:val="nil"/>
              <w:right w:val="nil"/>
            </w:tcBorders>
            <w:shd w:val="clear" w:color="auto" w:fill="auto"/>
            <w:vAlign w:val="bottom"/>
            <w:hideMark/>
          </w:tcPr>
          <w:p w14:paraId="2CE3DF53"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CSAB rep</w:t>
            </w:r>
          </w:p>
        </w:tc>
        <w:tc>
          <w:tcPr>
            <w:tcW w:w="1353" w:type="dxa"/>
            <w:tcBorders>
              <w:top w:val="nil"/>
              <w:left w:val="nil"/>
              <w:bottom w:val="nil"/>
              <w:right w:val="nil"/>
            </w:tcBorders>
            <w:shd w:val="clear" w:color="auto" w:fill="auto"/>
            <w:vAlign w:val="bottom"/>
            <w:hideMark/>
          </w:tcPr>
          <w:p w14:paraId="3CFB32D8"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CSAB rep</w:t>
            </w:r>
          </w:p>
        </w:tc>
        <w:tc>
          <w:tcPr>
            <w:tcW w:w="1599" w:type="dxa"/>
            <w:tcBorders>
              <w:top w:val="nil"/>
              <w:left w:val="nil"/>
              <w:bottom w:val="nil"/>
              <w:right w:val="nil"/>
            </w:tcBorders>
            <w:shd w:val="clear" w:color="auto" w:fill="auto"/>
            <w:vAlign w:val="bottom"/>
            <w:hideMark/>
          </w:tcPr>
          <w:p w14:paraId="0BDA4B15" w14:textId="77777777" w:rsidR="00053A8B" w:rsidRPr="00053A8B" w:rsidRDefault="00053A8B" w:rsidP="00053A8B">
            <w:pPr>
              <w:spacing w:after="0" w:line="240" w:lineRule="auto"/>
              <w:rPr>
                <w:rFonts w:ascii="Calibri" w:eastAsia="Times New Roman" w:hAnsi="Calibri" w:cs="Times New Roman"/>
                <w:color w:val="000000"/>
                <w:sz w:val="20"/>
                <w:szCs w:val="20"/>
              </w:rPr>
            </w:pPr>
          </w:p>
        </w:tc>
      </w:tr>
      <w:tr w:rsidR="00053A8B" w:rsidRPr="00053A8B" w14:paraId="0EFE8290" w14:textId="77777777" w:rsidTr="00053A8B">
        <w:trPr>
          <w:trHeight w:val="300"/>
        </w:trPr>
        <w:tc>
          <w:tcPr>
            <w:tcW w:w="1869" w:type="dxa"/>
            <w:tcBorders>
              <w:top w:val="nil"/>
              <w:left w:val="nil"/>
              <w:bottom w:val="nil"/>
              <w:right w:val="nil"/>
            </w:tcBorders>
            <w:shd w:val="clear" w:color="auto" w:fill="auto"/>
            <w:vAlign w:val="bottom"/>
            <w:hideMark/>
          </w:tcPr>
          <w:p w14:paraId="398CD5CC" w14:textId="77777777" w:rsidR="00053A8B" w:rsidRPr="00053A8B" w:rsidRDefault="00053A8B" w:rsidP="00053A8B">
            <w:pPr>
              <w:spacing w:after="0" w:line="240" w:lineRule="auto"/>
              <w:rPr>
                <w:rFonts w:ascii="Calibri" w:eastAsia="Times New Roman" w:hAnsi="Calibri" w:cs="Times New Roman"/>
                <w:color w:val="000000"/>
                <w:sz w:val="20"/>
                <w:szCs w:val="20"/>
              </w:rPr>
            </w:pPr>
          </w:p>
        </w:tc>
        <w:tc>
          <w:tcPr>
            <w:tcW w:w="2205" w:type="dxa"/>
            <w:tcBorders>
              <w:top w:val="nil"/>
              <w:left w:val="nil"/>
              <w:bottom w:val="nil"/>
              <w:right w:val="nil"/>
            </w:tcBorders>
            <w:shd w:val="clear" w:color="auto" w:fill="auto"/>
            <w:vAlign w:val="bottom"/>
            <w:hideMark/>
          </w:tcPr>
          <w:p w14:paraId="6AF2C049"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Jim Leone</w:t>
            </w:r>
          </w:p>
        </w:tc>
        <w:tc>
          <w:tcPr>
            <w:tcW w:w="1914" w:type="dxa"/>
            <w:tcBorders>
              <w:top w:val="nil"/>
              <w:left w:val="nil"/>
              <w:bottom w:val="nil"/>
              <w:right w:val="nil"/>
            </w:tcBorders>
            <w:shd w:val="clear" w:color="auto" w:fill="auto"/>
            <w:vAlign w:val="bottom"/>
            <w:hideMark/>
          </w:tcPr>
          <w:p w14:paraId="7DC78DCD"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CSAB rep</w:t>
            </w:r>
          </w:p>
        </w:tc>
        <w:tc>
          <w:tcPr>
            <w:tcW w:w="1353" w:type="dxa"/>
            <w:tcBorders>
              <w:top w:val="nil"/>
              <w:left w:val="nil"/>
              <w:bottom w:val="nil"/>
              <w:right w:val="nil"/>
            </w:tcBorders>
            <w:shd w:val="clear" w:color="auto" w:fill="auto"/>
            <w:vAlign w:val="bottom"/>
            <w:hideMark/>
          </w:tcPr>
          <w:p w14:paraId="6B97F738"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CSAB rep</w:t>
            </w:r>
          </w:p>
        </w:tc>
        <w:tc>
          <w:tcPr>
            <w:tcW w:w="1599" w:type="dxa"/>
            <w:tcBorders>
              <w:top w:val="nil"/>
              <w:left w:val="nil"/>
              <w:bottom w:val="nil"/>
              <w:right w:val="nil"/>
            </w:tcBorders>
            <w:shd w:val="clear" w:color="auto" w:fill="auto"/>
            <w:vAlign w:val="bottom"/>
            <w:hideMark/>
          </w:tcPr>
          <w:p w14:paraId="3FF40206" w14:textId="77777777" w:rsidR="00053A8B" w:rsidRPr="00053A8B" w:rsidRDefault="00053A8B" w:rsidP="00053A8B">
            <w:pPr>
              <w:spacing w:after="0" w:line="240" w:lineRule="auto"/>
              <w:rPr>
                <w:rFonts w:ascii="Calibri" w:eastAsia="Times New Roman" w:hAnsi="Calibri" w:cs="Times New Roman"/>
                <w:color w:val="000000"/>
                <w:sz w:val="20"/>
                <w:szCs w:val="20"/>
              </w:rPr>
            </w:pPr>
          </w:p>
        </w:tc>
      </w:tr>
      <w:tr w:rsidR="00053A8B" w:rsidRPr="00053A8B" w14:paraId="15A79458" w14:textId="77777777" w:rsidTr="00053A8B">
        <w:trPr>
          <w:trHeight w:val="300"/>
        </w:trPr>
        <w:tc>
          <w:tcPr>
            <w:tcW w:w="1869" w:type="dxa"/>
            <w:tcBorders>
              <w:top w:val="nil"/>
              <w:left w:val="nil"/>
              <w:bottom w:val="nil"/>
              <w:right w:val="nil"/>
            </w:tcBorders>
            <w:shd w:val="clear" w:color="auto" w:fill="auto"/>
            <w:vAlign w:val="bottom"/>
            <w:hideMark/>
          </w:tcPr>
          <w:p w14:paraId="54E394BF"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 xml:space="preserve">  </w:t>
            </w:r>
          </w:p>
        </w:tc>
        <w:tc>
          <w:tcPr>
            <w:tcW w:w="2205" w:type="dxa"/>
            <w:tcBorders>
              <w:top w:val="nil"/>
              <w:left w:val="nil"/>
              <w:bottom w:val="nil"/>
              <w:right w:val="nil"/>
            </w:tcBorders>
            <w:shd w:val="clear" w:color="auto" w:fill="auto"/>
            <w:vAlign w:val="bottom"/>
            <w:hideMark/>
          </w:tcPr>
          <w:p w14:paraId="39CE3356"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 xml:space="preserve">Mirella M. Moro </w:t>
            </w:r>
          </w:p>
        </w:tc>
        <w:tc>
          <w:tcPr>
            <w:tcW w:w="1914" w:type="dxa"/>
            <w:tcBorders>
              <w:top w:val="nil"/>
              <w:left w:val="nil"/>
              <w:bottom w:val="nil"/>
              <w:right w:val="nil"/>
            </w:tcBorders>
            <w:shd w:val="clear" w:color="auto" w:fill="auto"/>
            <w:vAlign w:val="bottom"/>
            <w:hideMark/>
          </w:tcPr>
          <w:p w14:paraId="36943CD0"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Brazil</w:t>
            </w:r>
          </w:p>
        </w:tc>
        <w:tc>
          <w:tcPr>
            <w:tcW w:w="1353" w:type="dxa"/>
            <w:tcBorders>
              <w:top w:val="nil"/>
              <w:left w:val="nil"/>
              <w:bottom w:val="nil"/>
              <w:right w:val="nil"/>
            </w:tcBorders>
            <w:shd w:val="clear" w:color="auto" w:fill="auto"/>
            <w:vAlign w:val="bottom"/>
            <w:hideMark/>
          </w:tcPr>
          <w:p w14:paraId="6FEDD7D8" w14:textId="77777777" w:rsidR="00053A8B" w:rsidRPr="00053A8B" w:rsidRDefault="00053A8B" w:rsidP="00053A8B">
            <w:pPr>
              <w:spacing w:after="0" w:line="240" w:lineRule="auto"/>
              <w:jc w:val="right"/>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30-Jun-18</w:t>
            </w:r>
          </w:p>
        </w:tc>
        <w:tc>
          <w:tcPr>
            <w:tcW w:w="1599" w:type="dxa"/>
            <w:tcBorders>
              <w:top w:val="nil"/>
              <w:left w:val="nil"/>
              <w:bottom w:val="nil"/>
              <w:right w:val="nil"/>
            </w:tcBorders>
            <w:shd w:val="clear" w:color="auto" w:fill="auto"/>
            <w:vAlign w:val="bottom"/>
            <w:hideMark/>
          </w:tcPr>
          <w:p w14:paraId="127E62F9" w14:textId="77777777" w:rsidR="00053A8B" w:rsidRPr="00053A8B" w:rsidRDefault="00053A8B" w:rsidP="00053A8B">
            <w:pPr>
              <w:spacing w:after="0" w:line="240" w:lineRule="auto"/>
              <w:rPr>
                <w:rFonts w:ascii="Calibri" w:eastAsia="Times New Roman" w:hAnsi="Calibri" w:cs="Times New Roman"/>
                <w:color w:val="000000"/>
                <w:sz w:val="20"/>
                <w:szCs w:val="20"/>
              </w:rPr>
            </w:pPr>
          </w:p>
        </w:tc>
      </w:tr>
      <w:tr w:rsidR="00053A8B" w:rsidRPr="00053A8B" w14:paraId="705170AF" w14:textId="77777777" w:rsidTr="00053A8B">
        <w:trPr>
          <w:trHeight w:val="300"/>
        </w:trPr>
        <w:tc>
          <w:tcPr>
            <w:tcW w:w="1869" w:type="dxa"/>
            <w:tcBorders>
              <w:top w:val="nil"/>
              <w:left w:val="nil"/>
              <w:bottom w:val="nil"/>
              <w:right w:val="nil"/>
            </w:tcBorders>
            <w:shd w:val="clear" w:color="auto" w:fill="auto"/>
            <w:vAlign w:val="bottom"/>
            <w:hideMark/>
          </w:tcPr>
          <w:p w14:paraId="58F2BC0C" w14:textId="77777777" w:rsidR="00053A8B" w:rsidRPr="00053A8B" w:rsidRDefault="00053A8B" w:rsidP="00053A8B">
            <w:pPr>
              <w:spacing w:after="0" w:line="240" w:lineRule="auto"/>
              <w:rPr>
                <w:rFonts w:ascii="Calibri" w:eastAsia="Times New Roman" w:hAnsi="Calibri" w:cs="Times New Roman"/>
                <w:color w:val="000000"/>
                <w:sz w:val="20"/>
                <w:szCs w:val="20"/>
              </w:rPr>
            </w:pPr>
          </w:p>
        </w:tc>
        <w:tc>
          <w:tcPr>
            <w:tcW w:w="2205" w:type="dxa"/>
            <w:tcBorders>
              <w:top w:val="nil"/>
              <w:left w:val="nil"/>
              <w:bottom w:val="nil"/>
              <w:right w:val="nil"/>
            </w:tcBorders>
            <w:shd w:val="clear" w:color="auto" w:fill="auto"/>
            <w:vAlign w:val="bottom"/>
            <w:hideMark/>
          </w:tcPr>
          <w:p w14:paraId="73250E85"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Brianna Morrison</w:t>
            </w:r>
          </w:p>
        </w:tc>
        <w:tc>
          <w:tcPr>
            <w:tcW w:w="1914" w:type="dxa"/>
            <w:tcBorders>
              <w:top w:val="nil"/>
              <w:left w:val="nil"/>
              <w:bottom w:val="nil"/>
              <w:right w:val="nil"/>
            </w:tcBorders>
            <w:shd w:val="clear" w:color="auto" w:fill="auto"/>
            <w:vAlign w:val="bottom"/>
            <w:hideMark/>
          </w:tcPr>
          <w:p w14:paraId="6FAAEF50"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University of Omaha</w:t>
            </w:r>
          </w:p>
        </w:tc>
        <w:tc>
          <w:tcPr>
            <w:tcW w:w="1353" w:type="dxa"/>
            <w:tcBorders>
              <w:top w:val="nil"/>
              <w:left w:val="nil"/>
              <w:bottom w:val="nil"/>
              <w:right w:val="nil"/>
            </w:tcBorders>
            <w:shd w:val="clear" w:color="auto" w:fill="auto"/>
            <w:vAlign w:val="bottom"/>
            <w:hideMark/>
          </w:tcPr>
          <w:p w14:paraId="0BABB897" w14:textId="77777777" w:rsidR="00053A8B" w:rsidRPr="00053A8B" w:rsidRDefault="00053A8B" w:rsidP="00053A8B">
            <w:pPr>
              <w:spacing w:after="0" w:line="240" w:lineRule="auto"/>
              <w:jc w:val="right"/>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Jun-20</w:t>
            </w:r>
          </w:p>
        </w:tc>
        <w:tc>
          <w:tcPr>
            <w:tcW w:w="1599" w:type="dxa"/>
            <w:tcBorders>
              <w:top w:val="nil"/>
              <w:left w:val="nil"/>
              <w:bottom w:val="nil"/>
              <w:right w:val="nil"/>
            </w:tcBorders>
            <w:shd w:val="clear" w:color="auto" w:fill="auto"/>
            <w:vAlign w:val="bottom"/>
            <w:hideMark/>
          </w:tcPr>
          <w:p w14:paraId="55D53B51" w14:textId="77777777" w:rsidR="00053A8B" w:rsidRPr="00053A8B" w:rsidRDefault="00053A8B" w:rsidP="00053A8B">
            <w:pPr>
              <w:spacing w:after="0" w:line="240" w:lineRule="auto"/>
              <w:rPr>
                <w:rFonts w:ascii="Calibri" w:eastAsia="Times New Roman" w:hAnsi="Calibri" w:cs="Times New Roman"/>
                <w:color w:val="000000"/>
                <w:sz w:val="20"/>
                <w:szCs w:val="20"/>
              </w:rPr>
            </w:pPr>
          </w:p>
        </w:tc>
      </w:tr>
      <w:tr w:rsidR="00053A8B" w:rsidRPr="00053A8B" w14:paraId="22C74B93" w14:textId="77777777" w:rsidTr="00053A8B">
        <w:trPr>
          <w:trHeight w:val="300"/>
        </w:trPr>
        <w:tc>
          <w:tcPr>
            <w:tcW w:w="1869" w:type="dxa"/>
            <w:tcBorders>
              <w:top w:val="nil"/>
              <w:left w:val="nil"/>
              <w:bottom w:val="nil"/>
              <w:right w:val="nil"/>
            </w:tcBorders>
            <w:shd w:val="clear" w:color="auto" w:fill="auto"/>
            <w:vAlign w:val="bottom"/>
            <w:hideMark/>
          </w:tcPr>
          <w:p w14:paraId="7F5CD6BE"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 xml:space="preserve">  </w:t>
            </w:r>
          </w:p>
        </w:tc>
        <w:tc>
          <w:tcPr>
            <w:tcW w:w="2205" w:type="dxa"/>
            <w:tcBorders>
              <w:top w:val="nil"/>
              <w:left w:val="nil"/>
              <w:bottom w:val="nil"/>
              <w:right w:val="nil"/>
            </w:tcBorders>
            <w:shd w:val="clear" w:color="auto" w:fill="auto"/>
            <w:vAlign w:val="bottom"/>
            <w:hideMark/>
          </w:tcPr>
          <w:p w14:paraId="27A729E4"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Peter Norvig</w:t>
            </w:r>
          </w:p>
        </w:tc>
        <w:tc>
          <w:tcPr>
            <w:tcW w:w="1914" w:type="dxa"/>
            <w:tcBorders>
              <w:top w:val="nil"/>
              <w:left w:val="nil"/>
              <w:bottom w:val="nil"/>
              <w:right w:val="nil"/>
            </w:tcBorders>
            <w:shd w:val="clear" w:color="auto" w:fill="auto"/>
            <w:vAlign w:val="bottom"/>
            <w:hideMark/>
          </w:tcPr>
          <w:p w14:paraId="52FED4D6"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Google</w:t>
            </w:r>
          </w:p>
        </w:tc>
        <w:tc>
          <w:tcPr>
            <w:tcW w:w="1353" w:type="dxa"/>
            <w:tcBorders>
              <w:top w:val="nil"/>
              <w:left w:val="nil"/>
              <w:bottom w:val="nil"/>
              <w:right w:val="nil"/>
            </w:tcBorders>
            <w:shd w:val="clear" w:color="auto" w:fill="auto"/>
            <w:vAlign w:val="bottom"/>
            <w:hideMark/>
          </w:tcPr>
          <w:p w14:paraId="1537FAC0" w14:textId="77777777" w:rsidR="00053A8B" w:rsidRPr="00053A8B" w:rsidRDefault="00053A8B" w:rsidP="00053A8B">
            <w:pPr>
              <w:spacing w:after="0" w:line="240" w:lineRule="auto"/>
              <w:jc w:val="right"/>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Jun-18</w:t>
            </w:r>
          </w:p>
        </w:tc>
        <w:tc>
          <w:tcPr>
            <w:tcW w:w="1599" w:type="dxa"/>
            <w:tcBorders>
              <w:top w:val="nil"/>
              <w:left w:val="nil"/>
              <w:bottom w:val="nil"/>
              <w:right w:val="nil"/>
            </w:tcBorders>
            <w:shd w:val="clear" w:color="auto" w:fill="auto"/>
            <w:vAlign w:val="bottom"/>
            <w:hideMark/>
          </w:tcPr>
          <w:p w14:paraId="1F9B4589" w14:textId="77777777" w:rsidR="00053A8B" w:rsidRPr="00053A8B" w:rsidRDefault="00053A8B" w:rsidP="00053A8B">
            <w:pPr>
              <w:spacing w:after="0" w:line="240" w:lineRule="auto"/>
              <w:rPr>
                <w:rFonts w:ascii="Calibri" w:eastAsia="Times New Roman" w:hAnsi="Calibri" w:cs="Times New Roman"/>
                <w:color w:val="000000"/>
                <w:sz w:val="20"/>
                <w:szCs w:val="20"/>
              </w:rPr>
            </w:pPr>
          </w:p>
        </w:tc>
      </w:tr>
      <w:tr w:rsidR="00053A8B" w:rsidRPr="00053A8B" w14:paraId="7C3CE901" w14:textId="77777777" w:rsidTr="00053A8B">
        <w:trPr>
          <w:trHeight w:val="300"/>
        </w:trPr>
        <w:tc>
          <w:tcPr>
            <w:tcW w:w="1869" w:type="dxa"/>
            <w:tcBorders>
              <w:top w:val="nil"/>
              <w:left w:val="nil"/>
              <w:bottom w:val="nil"/>
              <w:right w:val="nil"/>
            </w:tcBorders>
            <w:shd w:val="clear" w:color="auto" w:fill="auto"/>
            <w:vAlign w:val="bottom"/>
            <w:hideMark/>
          </w:tcPr>
          <w:p w14:paraId="52AAFFB9" w14:textId="77777777" w:rsidR="00053A8B" w:rsidRPr="00053A8B" w:rsidRDefault="00053A8B" w:rsidP="00053A8B">
            <w:pPr>
              <w:spacing w:after="0" w:line="240" w:lineRule="auto"/>
              <w:rPr>
                <w:rFonts w:ascii="Calibri" w:eastAsia="Times New Roman" w:hAnsi="Calibri" w:cs="Times New Roman"/>
                <w:color w:val="000000"/>
                <w:sz w:val="20"/>
                <w:szCs w:val="20"/>
              </w:rPr>
            </w:pPr>
          </w:p>
        </w:tc>
        <w:tc>
          <w:tcPr>
            <w:tcW w:w="2205" w:type="dxa"/>
            <w:tcBorders>
              <w:top w:val="nil"/>
              <w:left w:val="nil"/>
              <w:bottom w:val="nil"/>
              <w:right w:val="nil"/>
            </w:tcBorders>
            <w:shd w:val="clear" w:color="auto" w:fill="auto"/>
            <w:vAlign w:val="bottom"/>
            <w:hideMark/>
          </w:tcPr>
          <w:p w14:paraId="05213454"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Barbara Boucher Owens</w:t>
            </w:r>
          </w:p>
        </w:tc>
        <w:tc>
          <w:tcPr>
            <w:tcW w:w="1914" w:type="dxa"/>
            <w:tcBorders>
              <w:top w:val="nil"/>
              <w:left w:val="nil"/>
              <w:bottom w:val="nil"/>
              <w:right w:val="nil"/>
            </w:tcBorders>
            <w:shd w:val="clear" w:color="auto" w:fill="auto"/>
            <w:vAlign w:val="bottom"/>
            <w:hideMark/>
          </w:tcPr>
          <w:p w14:paraId="65E11F01"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SIGCAS</w:t>
            </w:r>
          </w:p>
        </w:tc>
        <w:tc>
          <w:tcPr>
            <w:tcW w:w="1353" w:type="dxa"/>
            <w:tcBorders>
              <w:top w:val="nil"/>
              <w:left w:val="nil"/>
              <w:bottom w:val="nil"/>
              <w:right w:val="nil"/>
            </w:tcBorders>
            <w:shd w:val="clear" w:color="auto" w:fill="auto"/>
            <w:vAlign w:val="bottom"/>
            <w:hideMark/>
          </w:tcPr>
          <w:p w14:paraId="086F54D0"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SIG appointed</w:t>
            </w:r>
          </w:p>
        </w:tc>
        <w:tc>
          <w:tcPr>
            <w:tcW w:w="1599" w:type="dxa"/>
            <w:tcBorders>
              <w:top w:val="nil"/>
              <w:left w:val="nil"/>
              <w:bottom w:val="nil"/>
              <w:right w:val="nil"/>
            </w:tcBorders>
            <w:shd w:val="clear" w:color="auto" w:fill="auto"/>
            <w:vAlign w:val="bottom"/>
            <w:hideMark/>
          </w:tcPr>
          <w:p w14:paraId="3215752C" w14:textId="77777777" w:rsidR="00053A8B" w:rsidRPr="00053A8B" w:rsidRDefault="00053A8B" w:rsidP="00053A8B">
            <w:pPr>
              <w:spacing w:after="0" w:line="240" w:lineRule="auto"/>
              <w:rPr>
                <w:rFonts w:ascii="Calibri" w:eastAsia="Times New Roman" w:hAnsi="Calibri" w:cs="Times New Roman"/>
                <w:color w:val="000000"/>
                <w:sz w:val="20"/>
                <w:szCs w:val="20"/>
              </w:rPr>
            </w:pPr>
          </w:p>
        </w:tc>
      </w:tr>
      <w:tr w:rsidR="00053A8B" w:rsidRPr="00053A8B" w14:paraId="29B3B1FD" w14:textId="77777777" w:rsidTr="00053A8B">
        <w:trPr>
          <w:trHeight w:val="300"/>
        </w:trPr>
        <w:tc>
          <w:tcPr>
            <w:tcW w:w="1869" w:type="dxa"/>
            <w:tcBorders>
              <w:top w:val="nil"/>
              <w:left w:val="nil"/>
              <w:bottom w:val="nil"/>
              <w:right w:val="nil"/>
            </w:tcBorders>
            <w:shd w:val="clear" w:color="auto" w:fill="auto"/>
            <w:vAlign w:val="bottom"/>
            <w:hideMark/>
          </w:tcPr>
          <w:p w14:paraId="47C3CB44" w14:textId="77777777" w:rsidR="00053A8B" w:rsidRPr="00053A8B" w:rsidRDefault="00053A8B" w:rsidP="00053A8B">
            <w:pPr>
              <w:spacing w:after="0" w:line="240" w:lineRule="auto"/>
              <w:rPr>
                <w:rFonts w:ascii="Calibri" w:eastAsia="Times New Roman" w:hAnsi="Calibri" w:cs="Times New Roman"/>
                <w:color w:val="000000"/>
                <w:sz w:val="20"/>
                <w:szCs w:val="20"/>
              </w:rPr>
            </w:pPr>
          </w:p>
        </w:tc>
        <w:tc>
          <w:tcPr>
            <w:tcW w:w="2205" w:type="dxa"/>
            <w:tcBorders>
              <w:top w:val="nil"/>
              <w:left w:val="nil"/>
              <w:bottom w:val="nil"/>
              <w:right w:val="nil"/>
            </w:tcBorders>
            <w:shd w:val="clear" w:color="auto" w:fill="auto"/>
            <w:vAlign w:val="bottom"/>
            <w:hideMark/>
          </w:tcPr>
          <w:p w14:paraId="3D59CBF1"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Andrew Peterson</w:t>
            </w:r>
          </w:p>
        </w:tc>
        <w:tc>
          <w:tcPr>
            <w:tcW w:w="1914" w:type="dxa"/>
            <w:tcBorders>
              <w:top w:val="nil"/>
              <w:left w:val="nil"/>
              <w:bottom w:val="nil"/>
              <w:right w:val="nil"/>
            </w:tcBorders>
            <w:shd w:val="clear" w:color="auto" w:fill="auto"/>
            <w:vAlign w:val="bottom"/>
            <w:hideMark/>
          </w:tcPr>
          <w:p w14:paraId="38F1A708"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University of Toronto</w:t>
            </w:r>
          </w:p>
        </w:tc>
        <w:tc>
          <w:tcPr>
            <w:tcW w:w="1353" w:type="dxa"/>
            <w:tcBorders>
              <w:top w:val="nil"/>
              <w:left w:val="nil"/>
              <w:bottom w:val="nil"/>
              <w:right w:val="nil"/>
            </w:tcBorders>
            <w:shd w:val="clear" w:color="auto" w:fill="auto"/>
            <w:vAlign w:val="bottom"/>
            <w:hideMark/>
          </w:tcPr>
          <w:p w14:paraId="29A1A683" w14:textId="77777777" w:rsidR="00053A8B" w:rsidRPr="00053A8B" w:rsidRDefault="00053A8B" w:rsidP="00053A8B">
            <w:pPr>
              <w:spacing w:after="0" w:line="240" w:lineRule="auto"/>
              <w:jc w:val="right"/>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Jun-20</w:t>
            </w:r>
          </w:p>
        </w:tc>
        <w:tc>
          <w:tcPr>
            <w:tcW w:w="1599" w:type="dxa"/>
            <w:tcBorders>
              <w:top w:val="nil"/>
              <w:left w:val="nil"/>
              <w:bottom w:val="nil"/>
              <w:right w:val="nil"/>
            </w:tcBorders>
            <w:shd w:val="clear" w:color="auto" w:fill="auto"/>
            <w:vAlign w:val="bottom"/>
            <w:hideMark/>
          </w:tcPr>
          <w:p w14:paraId="397DC9CE" w14:textId="77777777" w:rsidR="00053A8B" w:rsidRPr="00053A8B" w:rsidRDefault="00053A8B" w:rsidP="00053A8B">
            <w:pPr>
              <w:spacing w:after="0" w:line="240" w:lineRule="auto"/>
              <w:rPr>
                <w:rFonts w:ascii="Calibri" w:eastAsia="Times New Roman" w:hAnsi="Calibri" w:cs="Times New Roman"/>
                <w:color w:val="000000"/>
                <w:sz w:val="20"/>
                <w:szCs w:val="20"/>
              </w:rPr>
            </w:pPr>
          </w:p>
        </w:tc>
      </w:tr>
      <w:tr w:rsidR="00053A8B" w:rsidRPr="00053A8B" w14:paraId="204BD725" w14:textId="77777777" w:rsidTr="00053A8B">
        <w:trPr>
          <w:trHeight w:val="300"/>
        </w:trPr>
        <w:tc>
          <w:tcPr>
            <w:tcW w:w="1869" w:type="dxa"/>
            <w:tcBorders>
              <w:top w:val="nil"/>
              <w:left w:val="nil"/>
              <w:bottom w:val="nil"/>
              <w:right w:val="nil"/>
            </w:tcBorders>
            <w:shd w:val="clear" w:color="auto" w:fill="auto"/>
            <w:vAlign w:val="bottom"/>
            <w:hideMark/>
          </w:tcPr>
          <w:p w14:paraId="6DBFFBB1" w14:textId="77777777" w:rsidR="00053A8B" w:rsidRPr="00053A8B" w:rsidRDefault="00053A8B" w:rsidP="00053A8B">
            <w:pPr>
              <w:spacing w:after="0" w:line="240" w:lineRule="auto"/>
              <w:rPr>
                <w:rFonts w:ascii="Calibri" w:eastAsia="Times New Roman" w:hAnsi="Calibri" w:cs="Times New Roman"/>
                <w:color w:val="000000"/>
                <w:sz w:val="20"/>
                <w:szCs w:val="20"/>
              </w:rPr>
            </w:pPr>
          </w:p>
        </w:tc>
        <w:tc>
          <w:tcPr>
            <w:tcW w:w="2205" w:type="dxa"/>
            <w:tcBorders>
              <w:top w:val="nil"/>
              <w:left w:val="nil"/>
              <w:bottom w:val="nil"/>
              <w:right w:val="nil"/>
            </w:tcBorders>
            <w:shd w:val="clear" w:color="auto" w:fill="auto"/>
            <w:vAlign w:val="bottom"/>
            <w:hideMark/>
          </w:tcPr>
          <w:p w14:paraId="7927ABC2" w14:textId="77777777" w:rsidR="00053A8B" w:rsidRPr="00053A8B" w:rsidRDefault="00053A8B" w:rsidP="00053A8B">
            <w:pPr>
              <w:spacing w:after="0" w:line="240" w:lineRule="auto"/>
              <w:rPr>
                <w:rFonts w:ascii="Calibri" w:eastAsia="Times New Roman" w:hAnsi="Calibri" w:cs="Times New Roman"/>
                <w:color w:val="000000"/>
                <w:sz w:val="20"/>
                <w:szCs w:val="20"/>
              </w:rPr>
            </w:pPr>
            <w:proofErr w:type="spellStart"/>
            <w:r w:rsidRPr="00053A8B">
              <w:rPr>
                <w:rFonts w:ascii="Calibri" w:eastAsia="Times New Roman" w:hAnsi="Calibri" w:cs="Times New Roman"/>
                <w:color w:val="000000"/>
                <w:sz w:val="20"/>
                <w:szCs w:val="20"/>
              </w:rPr>
              <w:t>Mihaela</w:t>
            </w:r>
            <w:proofErr w:type="spellEnd"/>
            <w:r w:rsidRPr="00053A8B">
              <w:rPr>
                <w:rFonts w:ascii="Calibri" w:eastAsia="Times New Roman" w:hAnsi="Calibri" w:cs="Times New Roman"/>
                <w:color w:val="000000"/>
                <w:sz w:val="20"/>
                <w:szCs w:val="20"/>
              </w:rPr>
              <w:t xml:space="preserve"> Sabin</w:t>
            </w:r>
          </w:p>
        </w:tc>
        <w:tc>
          <w:tcPr>
            <w:tcW w:w="1914" w:type="dxa"/>
            <w:tcBorders>
              <w:top w:val="nil"/>
              <w:left w:val="nil"/>
              <w:bottom w:val="nil"/>
              <w:right w:val="nil"/>
            </w:tcBorders>
            <w:shd w:val="clear" w:color="auto" w:fill="auto"/>
            <w:vAlign w:val="bottom"/>
            <w:hideMark/>
          </w:tcPr>
          <w:p w14:paraId="01F5386D"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SIGITE</w:t>
            </w:r>
          </w:p>
        </w:tc>
        <w:tc>
          <w:tcPr>
            <w:tcW w:w="1353" w:type="dxa"/>
            <w:tcBorders>
              <w:top w:val="nil"/>
              <w:left w:val="nil"/>
              <w:bottom w:val="nil"/>
              <w:right w:val="nil"/>
            </w:tcBorders>
            <w:shd w:val="clear" w:color="auto" w:fill="auto"/>
            <w:vAlign w:val="bottom"/>
            <w:hideMark/>
          </w:tcPr>
          <w:p w14:paraId="37826652"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SIG appointed</w:t>
            </w:r>
          </w:p>
        </w:tc>
        <w:tc>
          <w:tcPr>
            <w:tcW w:w="1599" w:type="dxa"/>
            <w:tcBorders>
              <w:top w:val="nil"/>
              <w:left w:val="nil"/>
              <w:bottom w:val="nil"/>
              <w:right w:val="nil"/>
            </w:tcBorders>
            <w:shd w:val="clear" w:color="auto" w:fill="auto"/>
            <w:vAlign w:val="bottom"/>
            <w:hideMark/>
          </w:tcPr>
          <w:p w14:paraId="209C1E87" w14:textId="77777777" w:rsidR="00053A8B" w:rsidRPr="00053A8B" w:rsidRDefault="00053A8B" w:rsidP="00053A8B">
            <w:pPr>
              <w:spacing w:after="0" w:line="240" w:lineRule="auto"/>
              <w:rPr>
                <w:rFonts w:ascii="Calibri" w:eastAsia="Times New Roman" w:hAnsi="Calibri" w:cs="Times New Roman"/>
                <w:color w:val="000000"/>
                <w:sz w:val="20"/>
                <w:szCs w:val="20"/>
              </w:rPr>
            </w:pPr>
          </w:p>
        </w:tc>
      </w:tr>
      <w:tr w:rsidR="00053A8B" w:rsidRPr="00053A8B" w14:paraId="28D61EA4" w14:textId="77777777" w:rsidTr="00053A8B">
        <w:trPr>
          <w:trHeight w:val="600"/>
        </w:trPr>
        <w:tc>
          <w:tcPr>
            <w:tcW w:w="1869" w:type="dxa"/>
            <w:tcBorders>
              <w:top w:val="nil"/>
              <w:left w:val="nil"/>
              <w:bottom w:val="nil"/>
              <w:right w:val="nil"/>
            </w:tcBorders>
            <w:shd w:val="clear" w:color="auto" w:fill="auto"/>
            <w:vAlign w:val="bottom"/>
            <w:hideMark/>
          </w:tcPr>
          <w:p w14:paraId="18895F77" w14:textId="77777777" w:rsidR="00053A8B" w:rsidRPr="00053A8B" w:rsidRDefault="00053A8B" w:rsidP="00053A8B">
            <w:pPr>
              <w:spacing w:after="0" w:line="240" w:lineRule="auto"/>
              <w:rPr>
                <w:rFonts w:ascii="Calibri" w:eastAsia="Times New Roman" w:hAnsi="Calibri" w:cs="Times New Roman"/>
                <w:color w:val="000000"/>
                <w:sz w:val="20"/>
                <w:szCs w:val="20"/>
              </w:rPr>
            </w:pPr>
          </w:p>
        </w:tc>
        <w:tc>
          <w:tcPr>
            <w:tcW w:w="2205" w:type="dxa"/>
            <w:tcBorders>
              <w:top w:val="nil"/>
              <w:left w:val="nil"/>
              <w:bottom w:val="nil"/>
              <w:right w:val="nil"/>
            </w:tcBorders>
            <w:shd w:val="clear" w:color="auto" w:fill="auto"/>
            <w:vAlign w:val="bottom"/>
            <w:hideMark/>
          </w:tcPr>
          <w:p w14:paraId="69201478"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Deborah Seehorn</w:t>
            </w:r>
          </w:p>
        </w:tc>
        <w:tc>
          <w:tcPr>
            <w:tcW w:w="1914" w:type="dxa"/>
            <w:tcBorders>
              <w:top w:val="nil"/>
              <w:left w:val="nil"/>
              <w:bottom w:val="nil"/>
              <w:right w:val="nil"/>
            </w:tcBorders>
            <w:shd w:val="clear" w:color="auto" w:fill="auto"/>
            <w:vAlign w:val="bottom"/>
            <w:hideMark/>
          </w:tcPr>
          <w:p w14:paraId="0EBE414C"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 xml:space="preserve">CSTA Volunteer Representative </w:t>
            </w:r>
          </w:p>
        </w:tc>
        <w:tc>
          <w:tcPr>
            <w:tcW w:w="1353" w:type="dxa"/>
            <w:tcBorders>
              <w:top w:val="nil"/>
              <w:left w:val="nil"/>
              <w:bottom w:val="nil"/>
              <w:right w:val="nil"/>
            </w:tcBorders>
            <w:shd w:val="clear" w:color="auto" w:fill="auto"/>
            <w:vAlign w:val="bottom"/>
            <w:hideMark/>
          </w:tcPr>
          <w:p w14:paraId="33DBC432"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CSTA appointed</w:t>
            </w:r>
          </w:p>
        </w:tc>
        <w:tc>
          <w:tcPr>
            <w:tcW w:w="1599" w:type="dxa"/>
            <w:tcBorders>
              <w:top w:val="nil"/>
              <w:left w:val="nil"/>
              <w:bottom w:val="nil"/>
              <w:right w:val="nil"/>
            </w:tcBorders>
            <w:shd w:val="clear" w:color="auto" w:fill="auto"/>
            <w:vAlign w:val="bottom"/>
            <w:hideMark/>
          </w:tcPr>
          <w:p w14:paraId="110285DD" w14:textId="77777777" w:rsidR="00053A8B" w:rsidRPr="00053A8B" w:rsidRDefault="00053A8B" w:rsidP="00053A8B">
            <w:pPr>
              <w:spacing w:after="0" w:line="240" w:lineRule="auto"/>
              <w:rPr>
                <w:rFonts w:ascii="Calibri" w:eastAsia="Times New Roman" w:hAnsi="Calibri" w:cs="Times New Roman"/>
                <w:color w:val="000000"/>
                <w:sz w:val="20"/>
                <w:szCs w:val="20"/>
              </w:rPr>
            </w:pPr>
          </w:p>
        </w:tc>
      </w:tr>
      <w:tr w:rsidR="00053A8B" w:rsidRPr="00053A8B" w14:paraId="26D4ABCC" w14:textId="77777777" w:rsidTr="00053A8B">
        <w:trPr>
          <w:trHeight w:val="300"/>
        </w:trPr>
        <w:tc>
          <w:tcPr>
            <w:tcW w:w="1869" w:type="dxa"/>
            <w:tcBorders>
              <w:top w:val="nil"/>
              <w:left w:val="nil"/>
              <w:bottom w:val="nil"/>
              <w:right w:val="nil"/>
            </w:tcBorders>
            <w:shd w:val="clear" w:color="auto" w:fill="auto"/>
            <w:vAlign w:val="bottom"/>
            <w:hideMark/>
          </w:tcPr>
          <w:p w14:paraId="39624BA0" w14:textId="77777777" w:rsidR="00053A8B" w:rsidRPr="00053A8B" w:rsidRDefault="00053A8B" w:rsidP="00053A8B">
            <w:pPr>
              <w:spacing w:after="0" w:line="240" w:lineRule="auto"/>
              <w:rPr>
                <w:rFonts w:ascii="Calibri" w:eastAsia="Times New Roman" w:hAnsi="Calibri" w:cs="Times New Roman"/>
                <w:color w:val="000000"/>
                <w:sz w:val="20"/>
                <w:szCs w:val="20"/>
              </w:rPr>
            </w:pPr>
          </w:p>
        </w:tc>
        <w:tc>
          <w:tcPr>
            <w:tcW w:w="2205" w:type="dxa"/>
            <w:tcBorders>
              <w:top w:val="nil"/>
              <w:left w:val="nil"/>
              <w:bottom w:val="nil"/>
              <w:right w:val="nil"/>
            </w:tcBorders>
            <w:shd w:val="clear" w:color="auto" w:fill="auto"/>
            <w:vAlign w:val="bottom"/>
            <w:hideMark/>
          </w:tcPr>
          <w:p w14:paraId="0AFC0EFF"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Ben Shapiro</w:t>
            </w:r>
          </w:p>
        </w:tc>
        <w:tc>
          <w:tcPr>
            <w:tcW w:w="1914" w:type="dxa"/>
            <w:tcBorders>
              <w:top w:val="nil"/>
              <w:left w:val="nil"/>
              <w:bottom w:val="nil"/>
              <w:right w:val="nil"/>
            </w:tcBorders>
            <w:shd w:val="clear" w:color="auto" w:fill="auto"/>
            <w:vAlign w:val="bottom"/>
            <w:hideMark/>
          </w:tcPr>
          <w:p w14:paraId="02D80643"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ATLAS Institute</w:t>
            </w:r>
          </w:p>
        </w:tc>
        <w:tc>
          <w:tcPr>
            <w:tcW w:w="1353" w:type="dxa"/>
            <w:tcBorders>
              <w:top w:val="nil"/>
              <w:left w:val="nil"/>
              <w:bottom w:val="nil"/>
              <w:right w:val="nil"/>
            </w:tcBorders>
            <w:shd w:val="clear" w:color="auto" w:fill="auto"/>
            <w:vAlign w:val="bottom"/>
            <w:hideMark/>
          </w:tcPr>
          <w:p w14:paraId="3474DF9A" w14:textId="77777777" w:rsidR="00053A8B" w:rsidRPr="00053A8B" w:rsidRDefault="00053A8B" w:rsidP="00053A8B">
            <w:pPr>
              <w:spacing w:after="0" w:line="240" w:lineRule="auto"/>
              <w:jc w:val="right"/>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Jun-18</w:t>
            </w:r>
          </w:p>
        </w:tc>
        <w:tc>
          <w:tcPr>
            <w:tcW w:w="1599" w:type="dxa"/>
            <w:tcBorders>
              <w:top w:val="nil"/>
              <w:left w:val="nil"/>
              <w:bottom w:val="nil"/>
              <w:right w:val="nil"/>
            </w:tcBorders>
            <w:shd w:val="clear" w:color="auto" w:fill="auto"/>
            <w:vAlign w:val="bottom"/>
            <w:hideMark/>
          </w:tcPr>
          <w:p w14:paraId="02B2F7AF" w14:textId="77777777" w:rsidR="00053A8B" w:rsidRPr="00053A8B" w:rsidRDefault="00053A8B" w:rsidP="00053A8B">
            <w:pPr>
              <w:spacing w:after="0" w:line="240" w:lineRule="auto"/>
              <w:rPr>
                <w:rFonts w:ascii="Calibri" w:eastAsia="Times New Roman" w:hAnsi="Calibri" w:cs="Times New Roman"/>
                <w:color w:val="000000"/>
                <w:sz w:val="20"/>
                <w:szCs w:val="20"/>
              </w:rPr>
            </w:pPr>
          </w:p>
        </w:tc>
      </w:tr>
      <w:tr w:rsidR="00053A8B" w:rsidRPr="00053A8B" w14:paraId="5519506A" w14:textId="77777777" w:rsidTr="00053A8B">
        <w:trPr>
          <w:trHeight w:val="300"/>
        </w:trPr>
        <w:tc>
          <w:tcPr>
            <w:tcW w:w="1869" w:type="dxa"/>
            <w:tcBorders>
              <w:top w:val="nil"/>
              <w:left w:val="nil"/>
              <w:bottom w:val="nil"/>
              <w:right w:val="nil"/>
            </w:tcBorders>
            <w:shd w:val="clear" w:color="auto" w:fill="auto"/>
            <w:vAlign w:val="bottom"/>
            <w:hideMark/>
          </w:tcPr>
          <w:p w14:paraId="47CF85EE" w14:textId="77777777" w:rsidR="00053A8B" w:rsidRPr="00053A8B" w:rsidRDefault="00053A8B" w:rsidP="00053A8B">
            <w:pPr>
              <w:spacing w:after="0" w:line="240" w:lineRule="auto"/>
              <w:rPr>
                <w:rFonts w:ascii="Calibri" w:eastAsia="Times New Roman" w:hAnsi="Calibri" w:cs="Times New Roman"/>
                <w:color w:val="000000"/>
                <w:sz w:val="20"/>
                <w:szCs w:val="20"/>
              </w:rPr>
            </w:pPr>
          </w:p>
        </w:tc>
        <w:tc>
          <w:tcPr>
            <w:tcW w:w="2205" w:type="dxa"/>
            <w:tcBorders>
              <w:top w:val="nil"/>
              <w:left w:val="nil"/>
              <w:bottom w:val="nil"/>
              <w:right w:val="nil"/>
            </w:tcBorders>
            <w:shd w:val="clear" w:color="auto" w:fill="auto"/>
            <w:vAlign w:val="bottom"/>
            <w:hideMark/>
          </w:tcPr>
          <w:p w14:paraId="7F51DD9D"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Jodi L. Tims</w:t>
            </w:r>
          </w:p>
        </w:tc>
        <w:tc>
          <w:tcPr>
            <w:tcW w:w="1914" w:type="dxa"/>
            <w:tcBorders>
              <w:top w:val="nil"/>
              <w:left w:val="nil"/>
              <w:bottom w:val="nil"/>
              <w:right w:val="nil"/>
            </w:tcBorders>
            <w:shd w:val="clear" w:color="auto" w:fill="auto"/>
            <w:vAlign w:val="bottom"/>
            <w:hideMark/>
          </w:tcPr>
          <w:p w14:paraId="02AFCE4B"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NDC Study</w:t>
            </w:r>
          </w:p>
        </w:tc>
        <w:tc>
          <w:tcPr>
            <w:tcW w:w="1353" w:type="dxa"/>
            <w:tcBorders>
              <w:top w:val="nil"/>
              <w:left w:val="nil"/>
              <w:bottom w:val="nil"/>
              <w:right w:val="nil"/>
            </w:tcBorders>
            <w:shd w:val="clear" w:color="auto" w:fill="auto"/>
            <w:vAlign w:val="bottom"/>
            <w:hideMark/>
          </w:tcPr>
          <w:p w14:paraId="2D89C945"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Representing NDC</w:t>
            </w:r>
          </w:p>
        </w:tc>
        <w:tc>
          <w:tcPr>
            <w:tcW w:w="1599" w:type="dxa"/>
            <w:tcBorders>
              <w:top w:val="nil"/>
              <w:left w:val="nil"/>
              <w:bottom w:val="nil"/>
              <w:right w:val="nil"/>
            </w:tcBorders>
            <w:shd w:val="clear" w:color="auto" w:fill="auto"/>
            <w:vAlign w:val="bottom"/>
            <w:hideMark/>
          </w:tcPr>
          <w:p w14:paraId="19FB347D" w14:textId="77777777" w:rsidR="00053A8B" w:rsidRPr="00053A8B" w:rsidRDefault="00053A8B" w:rsidP="00053A8B">
            <w:pPr>
              <w:spacing w:after="0" w:line="240" w:lineRule="auto"/>
              <w:rPr>
                <w:rFonts w:ascii="Calibri" w:eastAsia="Times New Roman" w:hAnsi="Calibri" w:cs="Times New Roman"/>
                <w:color w:val="000000"/>
                <w:sz w:val="20"/>
                <w:szCs w:val="20"/>
              </w:rPr>
            </w:pPr>
          </w:p>
        </w:tc>
      </w:tr>
      <w:tr w:rsidR="00053A8B" w:rsidRPr="00053A8B" w14:paraId="24E6CB52" w14:textId="77777777" w:rsidTr="00053A8B">
        <w:trPr>
          <w:trHeight w:val="300"/>
        </w:trPr>
        <w:tc>
          <w:tcPr>
            <w:tcW w:w="1869" w:type="dxa"/>
            <w:tcBorders>
              <w:top w:val="nil"/>
              <w:left w:val="nil"/>
              <w:bottom w:val="nil"/>
              <w:right w:val="nil"/>
            </w:tcBorders>
            <w:shd w:val="clear" w:color="auto" w:fill="auto"/>
            <w:vAlign w:val="bottom"/>
            <w:hideMark/>
          </w:tcPr>
          <w:p w14:paraId="472EC468" w14:textId="77777777" w:rsidR="00053A8B" w:rsidRPr="00053A8B" w:rsidRDefault="00053A8B" w:rsidP="00053A8B">
            <w:pPr>
              <w:spacing w:after="0" w:line="240" w:lineRule="auto"/>
              <w:rPr>
                <w:rFonts w:ascii="Calibri" w:eastAsia="Times New Roman" w:hAnsi="Calibri" w:cs="Times New Roman"/>
                <w:color w:val="000000"/>
                <w:sz w:val="20"/>
                <w:szCs w:val="20"/>
              </w:rPr>
            </w:pPr>
          </w:p>
        </w:tc>
        <w:tc>
          <w:tcPr>
            <w:tcW w:w="2205" w:type="dxa"/>
            <w:tcBorders>
              <w:top w:val="nil"/>
              <w:left w:val="nil"/>
              <w:bottom w:val="nil"/>
              <w:right w:val="nil"/>
            </w:tcBorders>
            <w:shd w:val="clear" w:color="auto" w:fill="auto"/>
            <w:vAlign w:val="bottom"/>
            <w:hideMark/>
          </w:tcPr>
          <w:p w14:paraId="683191B6" w14:textId="77777777" w:rsidR="00053A8B" w:rsidRPr="00053A8B" w:rsidRDefault="00053A8B" w:rsidP="00053A8B">
            <w:pPr>
              <w:spacing w:after="0" w:line="240" w:lineRule="auto"/>
              <w:rPr>
                <w:rFonts w:ascii="Calibri" w:eastAsia="Times New Roman" w:hAnsi="Calibri" w:cs="Times New Roman"/>
                <w:color w:val="000000"/>
                <w:sz w:val="20"/>
                <w:szCs w:val="20"/>
              </w:rPr>
            </w:pPr>
            <w:proofErr w:type="spellStart"/>
            <w:r w:rsidRPr="00053A8B">
              <w:rPr>
                <w:rFonts w:ascii="Calibri" w:eastAsia="Times New Roman" w:hAnsi="Calibri" w:cs="Times New Roman"/>
                <w:color w:val="000000"/>
                <w:sz w:val="20"/>
                <w:szCs w:val="20"/>
              </w:rPr>
              <w:t>Gerrit</w:t>
            </w:r>
            <w:proofErr w:type="spellEnd"/>
            <w:r w:rsidRPr="00053A8B">
              <w:rPr>
                <w:rFonts w:ascii="Calibri" w:eastAsia="Times New Roman" w:hAnsi="Calibri" w:cs="Times New Roman"/>
                <w:color w:val="000000"/>
                <w:sz w:val="20"/>
                <w:szCs w:val="20"/>
              </w:rPr>
              <w:t xml:space="preserve"> Van der Veer</w:t>
            </w:r>
          </w:p>
        </w:tc>
        <w:tc>
          <w:tcPr>
            <w:tcW w:w="1914" w:type="dxa"/>
            <w:tcBorders>
              <w:top w:val="nil"/>
              <w:left w:val="nil"/>
              <w:bottom w:val="nil"/>
              <w:right w:val="nil"/>
            </w:tcBorders>
            <w:shd w:val="clear" w:color="auto" w:fill="auto"/>
            <w:vAlign w:val="bottom"/>
            <w:hideMark/>
          </w:tcPr>
          <w:p w14:paraId="50AFDB57"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SIGCHI rep</w:t>
            </w:r>
          </w:p>
        </w:tc>
        <w:tc>
          <w:tcPr>
            <w:tcW w:w="1353" w:type="dxa"/>
            <w:tcBorders>
              <w:top w:val="nil"/>
              <w:left w:val="nil"/>
              <w:bottom w:val="nil"/>
              <w:right w:val="nil"/>
            </w:tcBorders>
            <w:shd w:val="clear" w:color="auto" w:fill="auto"/>
            <w:vAlign w:val="bottom"/>
            <w:hideMark/>
          </w:tcPr>
          <w:p w14:paraId="057E8BD9"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SIG appointed</w:t>
            </w:r>
          </w:p>
        </w:tc>
        <w:tc>
          <w:tcPr>
            <w:tcW w:w="1599" w:type="dxa"/>
            <w:tcBorders>
              <w:top w:val="nil"/>
              <w:left w:val="nil"/>
              <w:bottom w:val="nil"/>
              <w:right w:val="nil"/>
            </w:tcBorders>
            <w:shd w:val="clear" w:color="auto" w:fill="auto"/>
            <w:vAlign w:val="bottom"/>
            <w:hideMark/>
          </w:tcPr>
          <w:p w14:paraId="62C7C53E" w14:textId="77777777" w:rsidR="00053A8B" w:rsidRPr="00053A8B" w:rsidRDefault="00053A8B" w:rsidP="00053A8B">
            <w:pPr>
              <w:spacing w:after="0" w:line="240" w:lineRule="auto"/>
              <w:rPr>
                <w:rFonts w:ascii="Calibri" w:eastAsia="Times New Roman" w:hAnsi="Calibri" w:cs="Times New Roman"/>
                <w:color w:val="000000"/>
                <w:sz w:val="20"/>
                <w:szCs w:val="20"/>
              </w:rPr>
            </w:pPr>
          </w:p>
        </w:tc>
      </w:tr>
      <w:tr w:rsidR="00053A8B" w:rsidRPr="00053A8B" w14:paraId="5C0DA579" w14:textId="77777777" w:rsidTr="00053A8B">
        <w:trPr>
          <w:trHeight w:val="900"/>
        </w:trPr>
        <w:tc>
          <w:tcPr>
            <w:tcW w:w="1869" w:type="dxa"/>
            <w:tcBorders>
              <w:top w:val="nil"/>
              <w:left w:val="nil"/>
              <w:bottom w:val="nil"/>
              <w:right w:val="nil"/>
            </w:tcBorders>
            <w:shd w:val="clear" w:color="auto" w:fill="auto"/>
            <w:vAlign w:val="bottom"/>
            <w:hideMark/>
          </w:tcPr>
          <w:p w14:paraId="4512BC91" w14:textId="77777777" w:rsidR="00053A8B" w:rsidRPr="00053A8B" w:rsidRDefault="00053A8B" w:rsidP="00053A8B">
            <w:pPr>
              <w:spacing w:after="0" w:line="240" w:lineRule="auto"/>
              <w:rPr>
                <w:rFonts w:ascii="Calibri" w:eastAsia="Times New Roman" w:hAnsi="Calibri" w:cs="Times New Roman"/>
                <w:color w:val="000000"/>
                <w:sz w:val="20"/>
                <w:szCs w:val="20"/>
              </w:rPr>
            </w:pPr>
          </w:p>
        </w:tc>
        <w:tc>
          <w:tcPr>
            <w:tcW w:w="2205" w:type="dxa"/>
            <w:tcBorders>
              <w:top w:val="nil"/>
              <w:left w:val="nil"/>
              <w:bottom w:val="nil"/>
              <w:right w:val="nil"/>
            </w:tcBorders>
            <w:shd w:val="clear" w:color="auto" w:fill="auto"/>
            <w:vAlign w:val="bottom"/>
            <w:hideMark/>
          </w:tcPr>
          <w:p w14:paraId="7AD8CDDB"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R. Venky</w:t>
            </w:r>
          </w:p>
        </w:tc>
        <w:tc>
          <w:tcPr>
            <w:tcW w:w="1914" w:type="dxa"/>
            <w:tcBorders>
              <w:top w:val="nil"/>
              <w:left w:val="nil"/>
              <w:bottom w:val="nil"/>
              <w:right w:val="nil"/>
            </w:tcBorders>
            <w:shd w:val="clear" w:color="auto" w:fill="auto"/>
            <w:vAlign w:val="bottom"/>
            <w:hideMark/>
          </w:tcPr>
          <w:p w14:paraId="6A5E39D3"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ACM India</w:t>
            </w:r>
          </w:p>
        </w:tc>
        <w:tc>
          <w:tcPr>
            <w:tcW w:w="1353" w:type="dxa"/>
            <w:tcBorders>
              <w:top w:val="nil"/>
              <w:left w:val="nil"/>
              <w:bottom w:val="nil"/>
              <w:right w:val="nil"/>
            </w:tcBorders>
            <w:shd w:val="clear" w:color="auto" w:fill="auto"/>
            <w:vAlign w:val="bottom"/>
            <w:hideMark/>
          </w:tcPr>
          <w:p w14:paraId="3BDD49D1"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Representing ACM India</w:t>
            </w:r>
          </w:p>
        </w:tc>
        <w:tc>
          <w:tcPr>
            <w:tcW w:w="1599" w:type="dxa"/>
            <w:tcBorders>
              <w:top w:val="nil"/>
              <w:left w:val="nil"/>
              <w:bottom w:val="nil"/>
              <w:right w:val="nil"/>
            </w:tcBorders>
            <w:shd w:val="clear" w:color="auto" w:fill="auto"/>
            <w:vAlign w:val="bottom"/>
            <w:hideMark/>
          </w:tcPr>
          <w:p w14:paraId="33659B90" w14:textId="77777777" w:rsidR="00053A8B" w:rsidRPr="00053A8B" w:rsidRDefault="00053A8B" w:rsidP="00053A8B">
            <w:pPr>
              <w:spacing w:after="0" w:line="240" w:lineRule="auto"/>
              <w:rPr>
                <w:rFonts w:ascii="Calibri" w:eastAsia="Times New Roman" w:hAnsi="Calibri" w:cs="Times New Roman"/>
                <w:color w:val="000000"/>
                <w:sz w:val="20"/>
                <w:szCs w:val="20"/>
              </w:rPr>
            </w:pPr>
          </w:p>
        </w:tc>
      </w:tr>
      <w:tr w:rsidR="00053A8B" w:rsidRPr="00053A8B" w14:paraId="3E80003F" w14:textId="77777777" w:rsidTr="00053A8B">
        <w:trPr>
          <w:trHeight w:val="300"/>
        </w:trPr>
        <w:tc>
          <w:tcPr>
            <w:tcW w:w="1869" w:type="dxa"/>
            <w:tcBorders>
              <w:top w:val="nil"/>
              <w:left w:val="nil"/>
              <w:bottom w:val="nil"/>
              <w:right w:val="nil"/>
            </w:tcBorders>
            <w:shd w:val="clear" w:color="auto" w:fill="auto"/>
            <w:vAlign w:val="bottom"/>
            <w:hideMark/>
          </w:tcPr>
          <w:p w14:paraId="1291FBB6" w14:textId="77777777" w:rsidR="00053A8B" w:rsidRPr="00053A8B" w:rsidRDefault="00053A8B" w:rsidP="00053A8B">
            <w:pPr>
              <w:spacing w:after="0" w:line="240" w:lineRule="auto"/>
              <w:rPr>
                <w:rFonts w:ascii="Calibri" w:eastAsia="Times New Roman" w:hAnsi="Calibri" w:cs="Times New Roman"/>
                <w:color w:val="000000"/>
                <w:sz w:val="20"/>
                <w:szCs w:val="20"/>
              </w:rPr>
            </w:pPr>
          </w:p>
        </w:tc>
        <w:tc>
          <w:tcPr>
            <w:tcW w:w="2205" w:type="dxa"/>
            <w:tcBorders>
              <w:top w:val="nil"/>
              <w:left w:val="nil"/>
              <w:bottom w:val="nil"/>
              <w:right w:val="nil"/>
            </w:tcBorders>
            <w:shd w:val="clear" w:color="auto" w:fill="auto"/>
            <w:vAlign w:val="bottom"/>
            <w:hideMark/>
          </w:tcPr>
          <w:p w14:paraId="0572260D"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Pat Yongpradit</w:t>
            </w:r>
          </w:p>
        </w:tc>
        <w:tc>
          <w:tcPr>
            <w:tcW w:w="1914" w:type="dxa"/>
            <w:tcBorders>
              <w:top w:val="nil"/>
              <w:left w:val="nil"/>
              <w:bottom w:val="nil"/>
              <w:right w:val="nil"/>
            </w:tcBorders>
            <w:shd w:val="clear" w:color="auto" w:fill="auto"/>
            <w:vAlign w:val="bottom"/>
            <w:hideMark/>
          </w:tcPr>
          <w:p w14:paraId="072A654B"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Code.org</w:t>
            </w:r>
          </w:p>
        </w:tc>
        <w:tc>
          <w:tcPr>
            <w:tcW w:w="1353" w:type="dxa"/>
            <w:tcBorders>
              <w:top w:val="nil"/>
              <w:left w:val="nil"/>
              <w:bottom w:val="nil"/>
              <w:right w:val="nil"/>
            </w:tcBorders>
            <w:shd w:val="clear" w:color="auto" w:fill="auto"/>
            <w:vAlign w:val="bottom"/>
            <w:hideMark/>
          </w:tcPr>
          <w:p w14:paraId="007C93F0"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Representing Code.org</w:t>
            </w:r>
          </w:p>
        </w:tc>
        <w:tc>
          <w:tcPr>
            <w:tcW w:w="1599" w:type="dxa"/>
            <w:tcBorders>
              <w:top w:val="nil"/>
              <w:left w:val="nil"/>
              <w:bottom w:val="nil"/>
              <w:right w:val="nil"/>
            </w:tcBorders>
            <w:shd w:val="clear" w:color="auto" w:fill="auto"/>
            <w:vAlign w:val="bottom"/>
            <w:hideMark/>
          </w:tcPr>
          <w:p w14:paraId="46441FAD" w14:textId="77777777" w:rsidR="00053A8B" w:rsidRPr="00053A8B" w:rsidRDefault="00053A8B" w:rsidP="00053A8B">
            <w:pPr>
              <w:spacing w:after="0" w:line="240" w:lineRule="auto"/>
              <w:rPr>
                <w:rFonts w:ascii="Calibri" w:eastAsia="Times New Roman" w:hAnsi="Calibri" w:cs="Times New Roman"/>
                <w:color w:val="000000"/>
                <w:sz w:val="20"/>
                <w:szCs w:val="20"/>
              </w:rPr>
            </w:pPr>
          </w:p>
        </w:tc>
      </w:tr>
      <w:tr w:rsidR="00053A8B" w:rsidRPr="00053A8B" w14:paraId="478A63BB" w14:textId="77777777" w:rsidTr="00053A8B">
        <w:trPr>
          <w:trHeight w:val="300"/>
        </w:trPr>
        <w:tc>
          <w:tcPr>
            <w:tcW w:w="1869" w:type="dxa"/>
            <w:tcBorders>
              <w:top w:val="nil"/>
              <w:left w:val="nil"/>
              <w:bottom w:val="nil"/>
              <w:right w:val="nil"/>
            </w:tcBorders>
            <w:shd w:val="clear" w:color="auto" w:fill="auto"/>
            <w:vAlign w:val="bottom"/>
            <w:hideMark/>
          </w:tcPr>
          <w:p w14:paraId="4F96525E" w14:textId="77777777" w:rsidR="00053A8B" w:rsidRPr="00053A8B" w:rsidRDefault="00053A8B" w:rsidP="00053A8B">
            <w:pPr>
              <w:spacing w:after="0" w:line="240" w:lineRule="auto"/>
              <w:rPr>
                <w:rFonts w:ascii="Calibri" w:eastAsia="Times New Roman" w:hAnsi="Calibri" w:cs="Times New Roman"/>
                <w:color w:val="000000"/>
                <w:sz w:val="20"/>
                <w:szCs w:val="20"/>
              </w:rPr>
            </w:pPr>
          </w:p>
        </w:tc>
        <w:tc>
          <w:tcPr>
            <w:tcW w:w="2205" w:type="dxa"/>
            <w:tcBorders>
              <w:top w:val="nil"/>
              <w:left w:val="nil"/>
              <w:bottom w:val="nil"/>
              <w:right w:val="nil"/>
            </w:tcBorders>
            <w:shd w:val="clear" w:color="auto" w:fill="auto"/>
            <w:vAlign w:val="bottom"/>
            <w:hideMark/>
          </w:tcPr>
          <w:p w14:paraId="54E2C60D"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Ming Zhang</w:t>
            </w:r>
          </w:p>
        </w:tc>
        <w:tc>
          <w:tcPr>
            <w:tcW w:w="1914" w:type="dxa"/>
            <w:tcBorders>
              <w:top w:val="nil"/>
              <w:left w:val="nil"/>
              <w:bottom w:val="nil"/>
              <w:right w:val="nil"/>
            </w:tcBorders>
            <w:shd w:val="clear" w:color="auto" w:fill="auto"/>
            <w:vAlign w:val="bottom"/>
            <w:hideMark/>
          </w:tcPr>
          <w:p w14:paraId="1AD4BBC3"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ACM China</w:t>
            </w:r>
          </w:p>
        </w:tc>
        <w:tc>
          <w:tcPr>
            <w:tcW w:w="1353" w:type="dxa"/>
            <w:tcBorders>
              <w:top w:val="nil"/>
              <w:left w:val="nil"/>
              <w:bottom w:val="nil"/>
              <w:right w:val="nil"/>
            </w:tcBorders>
            <w:shd w:val="clear" w:color="auto" w:fill="auto"/>
            <w:vAlign w:val="bottom"/>
            <w:hideMark/>
          </w:tcPr>
          <w:p w14:paraId="6E33F5EA"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Representing ACM China</w:t>
            </w:r>
          </w:p>
        </w:tc>
        <w:tc>
          <w:tcPr>
            <w:tcW w:w="1599" w:type="dxa"/>
            <w:tcBorders>
              <w:top w:val="nil"/>
              <w:left w:val="nil"/>
              <w:bottom w:val="nil"/>
              <w:right w:val="nil"/>
            </w:tcBorders>
            <w:shd w:val="clear" w:color="auto" w:fill="auto"/>
            <w:vAlign w:val="bottom"/>
            <w:hideMark/>
          </w:tcPr>
          <w:p w14:paraId="5A6DF630" w14:textId="77777777" w:rsidR="00053A8B" w:rsidRPr="00053A8B" w:rsidRDefault="00053A8B" w:rsidP="00053A8B">
            <w:pPr>
              <w:spacing w:after="0" w:line="240" w:lineRule="auto"/>
              <w:rPr>
                <w:rFonts w:ascii="Calibri" w:eastAsia="Times New Roman" w:hAnsi="Calibri" w:cs="Times New Roman"/>
                <w:color w:val="000000"/>
                <w:sz w:val="20"/>
                <w:szCs w:val="20"/>
              </w:rPr>
            </w:pPr>
          </w:p>
        </w:tc>
      </w:tr>
      <w:tr w:rsidR="00053A8B" w:rsidRPr="00053A8B" w14:paraId="4FC474C0" w14:textId="77777777" w:rsidTr="00053A8B">
        <w:trPr>
          <w:trHeight w:val="300"/>
        </w:trPr>
        <w:tc>
          <w:tcPr>
            <w:tcW w:w="1869" w:type="dxa"/>
            <w:tcBorders>
              <w:top w:val="nil"/>
              <w:left w:val="nil"/>
              <w:bottom w:val="nil"/>
              <w:right w:val="nil"/>
            </w:tcBorders>
            <w:shd w:val="clear" w:color="auto" w:fill="auto"/>
            <w:vAlign w:val="bottom"/>
            <w:hideMark/>
          </w:tcPr>
          <w:p w14:paraId="2320E409" w14:textId="77777777" w:rsidR="00053A8B" w:rsidRPr="00053A8B" w:rsidRDefault="00053A8B" w:rsidP="00053A8B">
            <w:pPr>
              <w:spacing w:after="0" w:line="240" w:lineRule="auto"/>
              <w:rPr>
                <w:rFonts w:ascii="Calibri" w:eastAsia="Times New Roman" w:hAnsi="Calibri" w:cs="Times New Roman"/>
                <w:color w:val="000000"/>
                <w:sz w:val="20"/>
                <w:szCs w:val="20"/>
              </w:rPr>
            </w:pPr>
          </w:p>
        </w:tc>
        <w:tc>
          <w:tcPr>
            <w:tcW w:w="2205" w:type="dxa"/>
            <w:tcBorders>
              <w:top w:val="nil"/>
              <w:left w:val="nil"/>
              <w:bottom w:val="nil"/>
              <w:right w:val="nil"/>
            </w:tcBorders>
            <w:shd w:val="clear" w:color="auto" w:fill="auto"/>
            <w:vAlign w:val="bottom"/>
            <w:hideMark/>
          </w:tcPr>
          <w:p w14:paraId="3FD904B6"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Stu Zweben</w:t>
            </w:r>
          </w:p>
        </w:tc>
        <w:tc>
          <w:tcPr>
            <w:tcW w:w="1914" w:type="dxa"/>
            <w:tcBorders>
              <w:top w:val="nil"/>
              <w:left w:val="nil"/>
              <w:bottom w:val="nil"/>
              <w:right w:val="nil"/>
            </w:tcBorders>
            <w:shd w:val="clear" w:color="auto" w:fill="auto"/>
            <w:vAlign w:val="bottom"/>
            <w:hideMark/>
          </w:tcPr>
          <w:p w14:paraId="039692FC"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NDC Study</w:t>
            </w:r>
          </w:p>
        </w:tc>
        <w:tc>
          <w:tcPr>
            <w:tcW w:w="1353" w:type="dxa"/>
            <w:tcBorders>
              <w:top w:val="nil"/>
              <w:left w:val="nil"/>
              <w:bottom w:val="nil"/>
              <w:right w:val="nil"/>
            </w:tcBorders>
            <w:shd w:val="clear" w:color="auto" w:fill="auto"/>
            <w:vAlign w:val="bottom"/>
            <w:hideMark/>
          </w:tcPr>
          <w:p w14:paraId="4291915B"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Representing NDC</w:t>
            </w:r>
          </w:p>
        </w:tc>
        <w:tc>
          <w:tcPr>
            <w:tcW w:w="1599" w:type="dxa"/>
            <w:tcBorders>
              <w:top w:val="nil"/>
              <w:left w:val="nil"/>
              <w:bottom w:val="nil"/>
              <w:right w:val="nil"/>
            </w:tcBorders>
            <w:shd w:val="clear" w:color="auto" w:fill="auto"/>
            <w:vAlign w:val="bottom"/>
            <w:hideMark/>
          </w:tcPr>
          <w:p w14:paraId="658238A8" w14:textId="77777777" w:rsidR="00053A8B" w:rsidRPr="00053A8B" w:rsidRDefault="00053A8B" w:rsidP="00053A8B">
            <w:pPr>
              <w:spacing w:after="0" w:line="240" w:lineRule="auto"/>
              <w:rPr>
                <w:rFonts w:ascii="Calibri" w:eastAsia="Times New Roman" w:hAnsi="Calibri" w:cs="Times New Roman"/>
                <w:color w:val="000000"/>
                <w:sz w:val="20"/>
                <w:szCs w:val="20"/>
              </w:rPr>
            </w:pPr>
          </w:p>
        </w:tc>
      </w:tr>
      <w:tr w:rsidR="00053A8B" w:rsidRPr="00053A8B" w14:paraId="649BA91F" w14:textId="77777777" w:rsidTr="00053A8B">
        <w:trPr>
          <w:trHeight w:val="300"/>
        </w:trPr>
        <w:tc>
          <w:tcPr>
            <w:tcW w:w="1869" w:type="dxa"/>
            <w:tcBorders>
              <w:top w:val="nil"/>
              <w:left w:val="nil"/>
              <w:bottom w:val="nil"/>
              <w:right w:val="nil"/>
            </w:tcBorders>
            <w:shd w:val="clear" w:color="auto" w:fill="auto"/>
            <w:vAlign w:val="bottom"/>
            <w:hideMark/>
          </w:tcPr>
          <w:p w14:paraId="3EBFBCEC" w14:textId="77777777" w:rsidR="00053A8B" w:rsidRPr="00053A8B" w:rsidRDefault="00053A8B" w:rsidP="00053A8B">
            <w:pPr>
              <w:spacing w:after="0" w:line="240" w:lineRule="auto"/>
              <w:rPr>
                <w:rFonts w:ascii="Calibri" w:eastAsia="Times New Roman" w:hAnsi="Calibri" w:cs="Times New Roman"/>
                <w:color w:val="000000"/>
                <w:sz w:val="20"/>
                <w:szCs w:val="20"/>
              </w:rPr>
            </w:pPr>
          </w:p>
        </w:tc>
        <w:tc>
          <w:tcPr>
            <w:tcW w:w="2205" w:type="dxa"/>
            <w:tcBorders>
              <w:top w:val="nil"/>
              <w:left w:val="nil"/>
              <w:bottom w:val="nil"/>
              <w:right w:val="nil"/>
            </w:tcBorders>
            <w:shd w:val="clear" w:color="auto" w:fill="auto"/>
            <w:vAlign w:val="bottom"/>
            <w:hideMark/>
          </w:tcPr>
          <w:p w14:paraId="5CBF7509"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Yan Timanovsky</w:t>
            </w:r>
          </w:p>
        </w:tc>
        <w:tc>
          <w:tcPr>
            <w:tcW w:w="1914" w:type="dxa"/>
            <w:tcBorders>
              <w:top w:val="nil"/>
              <w:left w:val="nil"/>
              <w:bottom w:val="nil"/>
              <w:right w:val="nil"/>
            </w:tcBorders>
            <w:shd w:val="clear" w:color="auto" w:fill="auto"/>
            <w:vAlign w:val="bottom"/>
            <w:hideMark/>
          </w:tcPr>
          <w:p w14:paraId="37F9C92A"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 xml:space="preserve">Headquarters Liaison </w:t>
            </w:r>
          </w:p>
        </w:tc>
        <w:tc>
          <w:tcPr>
            <w:tcW w:w="1353" w:type="dxa"/>
            <w:tcBorders>
              <w:top w:val="nil"/>
              <w:left w:val="nil"/>
              <w:bottom w:val="nil"/>
              <w:right w:val="nil"/>
            </w:tcBorders>
            <w:shd w:val="clear" w:color="auto" w:fill="auto"/>
            <w:vAlign w:val="bottom"/>
            <w:hideMark/>
          </w:tcPr>
          <w:p w14:paraId="04A72382"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ACM Staff</w:t>
            </w:r>
          </w:p>
        </w:tc>
        <w:tc>
          <w:tcPr>
            <w:tcW w:w="1599" w:type="dxa"/>
            <w:tcBorders>
              <w:top w:val="nil"/>
              <w:left w:val="nil"/>
              <w:bottom w:val="nil"/>
              <w:right w:val="nil"/>
            </w:tcBorders>
            <w:shd w:val="clear" w:color="auto" w:fill="auto"/>
            <w:vAlign w:val="bottom"/>
            <w:hideMark/>
          </w:tcPr>
          <w:p w14:paraId="1B09DE23" w14:textId="77777777" w:rsidR="00053A8B" w:rsidRPr="00053A8B" w:rsidRDefault="00053A8B" w:rsidP="00053A8B">
            <w:pPr>
              <w:spacing w:after="0" w:line="240" w:lineRule="auto"/>
              <w:rPr>
                <w:rFonts w:ascii="Calibri" w:eastAsia="Times New Roman" w:hAnsi="Calibri" w:cs="Times New Roman"/>
                <w:color w:val="000000"/>
                <w:sz w:val="20"/>
                <w:szCs w:val="20"/>
              </w:rPr>
            </w:pPr>
          </w:p>
        </w:tc>
      </w:tr>
      <w:tr w:rsidR="00053A8B" w:rsidRPr="00053A8B" w14:paraId="30736EDE" w14:textId="77777777" w:rsidTr="00053A8B">
        <w:trPr>
          <w:trHeight w:val="300"/>
        </w:trPr>
        <w:tc>
          <w:tcPr>
            <w:tcW w:w="1869" w:type="dxa"/>
            <w:tcBorders>
              <w:top w:val="nil"/>
              <w:left w:val="nil"/>
              <w:bottom w:val="nil"/>
              <w:right w:val="nil"/>
            </w:tcBorders>
            <w:shd w:val="clear" w:color="auto" w:fill="auto"/>
            <w:vAlign w:val="bottom"/>
            <w:hideMark/>
          </w:tcPr>
          <w:p w14:paraId="42B4043F" w14:textId="77777777" w:rsidR="00053A8B" w:rsidRPr="00053A8B" w:rsidRDefault="00053A8B" w:rsidP="00053A8B">
            <w:pPr>
              <w:spacing w:after="0" w:line="240" w:lineRule="auto"/>
              <w:rPr>
                <w:rFonts w:ascii="Calibri" w:eastAsia="Times New Roman" w:hAnsi="Calibri" w:cs="Times New Roman"/>
                <w:color w:val="000000"/>
                <w:sz w:val="20"/>
                <w:szCs w:val="20"/>
              </w:rPr>
            </w:pPr>
          </w:p>
        </w:tc>
        <w:tc>
          <w:tcPr>
            <w:tcW w:w="2205" w:type="dxa"/>
            <w:tcBorders>
              <w:top w:val="nil"/>
              <w:left w:val="nil"/>
              <w:bottom w:val="nil"/>
              <w:right w:val="nil"/>
            </w:tcBorders>
            <w:shd w:val="clear" w:color="auto" w:fill="auto"/>
            <w:vAlign w:val="bottom"/>
            <w:hideMark/>
          </w:tcPr>
          <w:p w14:paraId="0F13B3A4" w14:textId="77777777" w:rsidR="00053A8B" w:rsidRPr="00053A8B" w:rsidRDefault="00053A8B" w:rsidP="00053A8B">
            <w:pPr>
              <w:spacing w:after="0" w:line="240" w:lineRule="auto"/>
              <w:rPr>
                <w:rFonts w:ascii="Calibri" w:eastAsia="Times New Roman" w:hAnsi="Calibri" w:cs="Times New Roman"/>
                <w:color w:val="000000"/>
                <w:sz w:val="20"/>
                <w:szCs w:val="20"/>
              </w:rPr>
            </w:pPr>
          </w:p>
        </w:tc>
        <w:tc>
          <w:tcPr>
            <w:tcW w:w="1914" w:type="dxa"/>
            <w:tcBorders>
              <w:top w:val="nil"/>
              <w:left w:val="nil"/>
              <w:bottom w:val="nil"/>
              <w:right w:val="nil"/>
            </w:tcBorders>
            <w:shd w:val="clear" w:color="auto" w:fill="auto"/>
            <w:vAlign w:val="bottom"/>
            <w:hideMark/>
          </w:tcPr>
          <w:p w14:paraId="01DF4A63" w14:textId="77777777" w:rsidR="00053A8B" w:rsidRPr="00053A8B" w:rsidRDefault="00053A8B" w:rsidP="00053A8B">
            <w:pPr>
              <w:spacing w:after="0" w:line="240" w:lineRule="auto"/>
              <w:rPr>
                <w:rFonts w:ascii="Calibri" w:eastAsia="Times New Roman" w:hAnsi="Calibri" w:cs="Times New Roman"/>
                <w:color w:val="000000"/>
                <w:sz w:val="20"/>
                <w:szCs w:val="20"/>
              </w:rPr>
            </w:pPr>
          </w:p>
        </w:tc>
        <w:tc>
          <w:tcPr>
            <w:tcW w:w="1353" w:type="dxa"/>
            <w:tcBorders>
              <w:top w:val="nil"/>
              <w:left w:val="nil"/>
              <w:bottom w:val="nil"/>
              <w:right w:val="nil"/>
            </w:tcBorders>
            <w:shd w:val="clear" w:color="auto" w:fill="auto"/>
            <w:vAlign w:val="bottom"/>
            <w:hideMark/>
          </w:tcPr>
          <w:p w14:paraId="6E356718" w14:textId="77777777" w:rsidR="00053A8B" w:rsidRPr="00053A8B" w:rsidRDefault="00053A8B" w:rsidP="00053A8B">
            <w:pPr>
              <w:spacing w:after="0" w:line="240" w:lineRule="auto"/>
              <w:rPr>
                <w:rFonts w:ascii="Calibri" w:eastAsia="Times New Roman" w:hAnsi="Calibri" w:cs="Times New Roman"/>
                <w:color w:val="000000"/>
                <w:sz w:val="20"/>
                <w:szCs w:val="20"/>
              </w:rPr>
            </w:pPr>
          </w:p>
        </w:tc>
        <w:tc>
          <w:tcPr>
            <w:tcW w:w="1599" w:type="dxa"/>
            <w:tcBorders>
              <w:top w:val="nil"/>
              <w:left w:val="nil"/>
              <w:bottom w:val="nil"/>
              <w:right w:val="nil"/>
            </w:tcBorders>
            <w:shd w:val="clear" w:color="auto" w:fill="auto"/>
            <w:vAlign w:val="bottom"/>
            <w:hideMark/>
          </w:tcPr>
          <w:p w14:paraId="11C0E73B" w14:textId="77777777" w:rsidR="00053A8B" w:rsidRPr="00053A8B" w:rsidRDefault="00053A8B" w:rsidP="00053A8B">
            <w:pPr>
              <w:spacing w:after="0" w:line="240" w:lineRule="auto"/>
              <w:rPr>
                <w:rFonts w:ascii="Calibri" w:eastAsia="Times New Roman" w:hAnsi="Calibri" w:cs="Times New Roman"/>
                <w:color w:val="000000"/>
                <w:sz w:val="20"/>
                <w:szCs w:val="20"/>
              </w:rPr>
            </w:pPr>
          </w:p>
        </w:tc>
      </w:tr>
      <w:tr w:rsidR="00053A8B" w:rsidRPr="00053A8B" w14:paraId="73554D7A" w14:textId="77777777" w:rsidTr="00053A8B">
        <w:trPr>
          <w:trHeight w:val="300"/>
        </w:trPr>
        <w:tc>
          <w:tcPr>
            <w:tcW w:w="1869" w:type="dxa"/>
            <w:tcBorders>
              <w:top w:val="nil"/>
              <w:left w:val="nil"/>
              <w:bottom w:val="nil"/>
              <w:right w:val="nil"/>
            </w:tcBorders>
            <w:shd w:val="clear" w:color="auto" w:fill="auto"/>
            <w:vAlign w:val="bottom"/>
            <w:hideMark/>
          </w:tcPr>
          <w:p w14:paraId="57710979" w14:textId="77777777" w:rsidR="00053A8B" w:rsidRPr="00053A8B" w:rsidRDefault="00053A8B" w:rsidP="00053A8B">
            <w:pPr>
              <w:spacing w:after="0" w:line="240" w:lineRule="auto"/>
              <w:rPr>
                <w:rFonts w:ascii="Calibri" w:eastAsia="Times New Roman" w:hAnsi="Calibri" w:cs="Times New Roman"/>
                <w:b/>
                <w:bCs/>
                <w:color w:val="000000"/>
                <w:sz w:val="20"/>
                <w:szCs w:val="20"/>
              </w:rPr>
            </w:pPr>
            <w:r w:rsidRPr="00053A8B">
              <w:rPr>
                <w:rFonts w:ascii="Calibri" w:eastAsia="Times New Roman" w:hAnsi="Calibri" w:cs="Times New Roman"/>
                <w:b/>
                <w:bCs/>
                <w:color w:val="000000"/>
                <w:sz w:val="20"/>
                <w:szCs w:val="20"/>
              </w:rPr>
              <w:t>Advisors</w:t>
            </w:r>
          </w:p>
        </w:tc>
        <w:tc>
          <w:tcPr>
            <w:tcW w:w="2205" w:type="dxa"/>
            <w:tcBorders>
              <w:top w:val="nil"/>
              <w:left w:val="nil"/>
              <w:bottom w:val="nil"/>
              <w:right w:val="nil"/>
            </w:tcBorders>
            <w:shd w:val="clear" w:color="auto" w:fill="auto"/>
            <w:vAlign w:val="bottom"/>
            <w:hideMark/>
          </w:tcPr>
          <w:p w14:paraId="26854418"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Owen Astrachan</w:t>
            </w:r>
          </w:p>
        </w:tc>
        <w:tc>
          <w:tcPr>
            <w:tcW w:w="1914" w:type="dxa"/>
            <w:tcBorders>
              <w:top w:val="nil"/>
              <w:left w:val="nil"/>
              <w:bottom w:val="nil"/>
              <w:right w:val="nil"/>
            </w:tcBorders>
            <w:shd w:val="clear" w:color="auto" w:fill="auto"/>
            <w:vAlign w:val="bottom"/>
            <w:hideMark/>
          </w:tcPr>
          <w:p w14:paraId="61921E17"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AP CS Principles</w:t>
            </w:r>
          </w:p>
        </w:tc>
        <w:tc>
          <w:tcPr>
            <w:tcW w:w="1353" w:type="dxa"/>
            <w:tcBorders>
              <w:top w:val="nil"/>
              <w:left w:val="nil"/>
              <w:bottom w:val="nil"/>
              <w:right w:val="nil"/>
            </w:tcBorders>
            <w:shd w:val="clear" w:color="auto" w:fill="auto"/>
            <w:vAlign w:val="bottom"/>
            <w:hideMark/>
          </w:tcPr>
          <w:p w14:paraId="3D993C3C" w14:textId="77777777" w:rsidR="00053A8B" w:rsidRPr="00053A8B" w:rsidRDefault="00053A8B" w:rsidP="00053A8B">
            <w:pPr>
              <w:spacing w:after="0" w:line="240" w:lineRule="auto"/>
              <w:rPr>
                <w:rFonts w:ascii="Calibri" w:eastAsia="Times New Roman" w:hAnsi="Calibri" w:cs="Times New Roman"/>
                <w:color w:val="000000"/>
                <w:sz w:val="20"/>
                <w:szCs w:val="20"/>
              </w:rPr>
            </w:pPr>
          </w:p>
        </w:tc>
        <w:tc>
          <w:tcPr>
            <w:tcW w:w="1599" w:type="dxa"/>
            <w:tcBorders>
              <w:top w:val="nil"/>
              <w:left w:val="nil"/>
              <w:bottom w:val="nil"/>
              <w:right w:val="nil"/>
            </w:tcBorders>
            <w:shd w:val="clear" w:color="auto" w:fill="auto"/>
            <w:vAlign w:val="bottom"/>
            <w:hideMark/>
          </w:tcPr>
          <w:p w14:paraId="3AA8A882" w14:textId="77777777" w:rsidR="00053A8B" w:rsidRPr="00053A8B" w:rsidRDefault="00053A8B" w:rsidP="00053A8B">
            <w:pPr>
              <w:spacing w:after="0" w:line="240" w:lineRule="auto"/>
              <w:rPr>
                <w:rFonts w:ascii="Calibri" w:eastAsia="Times New Roman" w:hAnsi="Calibri" w:cs="Times New Roman"/>
                <w:color w:val="000000"/>
                <w:sz w:val="20"/>
                <w:szCs w:val="20"/>
              </w:rPr>
            </w:pPr>
          </w:p>
        </w:tc>
      </w:tr>
      <w:tr w:rsidR="00053A8B" w:rsidRPr="00053A8B" w14:paraId="2FBFCEC8" w14:textId="77777777" w:rsidTr="00053A8B">
        <w:trPr>
          <w:trHeight w:val="600"/>
        </w:trPr>
        <w:tc>
          <w:tcPr>
            <w:tcW w:w="1869" w:type="dxa"/>
            <w:tcBorders>
              <w:top w:val="nil"/>
              <w:left w:val="nil"/>
              <w:bottom w:val="nil"/>
              <w:right w:val="nil"/>
            </w:tcBorders>
            <w:shd w:val="clear" w:color="auto" w:fill="auto"/>
            <w:vAlign w:val="bottom"/>
            <w:hideMark/>
          </w:tcPr>
          <w:p w14:paraId="2A8A41C0" w14:textId="77777777" w:rsidR="00053A8B" w:rsidRPr="00053A8B" w:rsidRDefault="00053A8B" w:rsidP="00053A8B">
            <w:pPr>
              <w:spacing w:after="0" w:line="240" w:lineRule="auto"/>
              <w:rPr>
                <w:rFonts w:ascii="Calibri" w:eastAsia="Times New Roman" w:hAnsi="Calibri" w:cs="Times New Roman"/>
                <w:color w:val="000000"/>
                <w:sz w:val="20"/>
                <w:szCs w:val="20"/>
              </w:rPr>
            </w:pPr>
          </w:p>
        </w:tc>
        <w:tc>
          <w:tcPr>
            <w:tcW w:w="2205" w:type="dxa"/>
            <w:tcBorders>
              <w:top w:val="nil"/>
              <w:left w:val="nil"/>
              <w:bottom w:val="nil"/>
              <w:right w:val="nil"/>
            </w:tcBorders>
            <w:shd w:val="clear" w:color="auto" w:fill="auto"/>
            <w:vAlign w:val="bottom"/>
            <w:hideMark/>
          </w:tcPr>
          <w:p w14:paraId="150922F7"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Daniel D. Garcia</w:t>
            </w:r>
          </w:p>
        </w:tc>
        <w:tc>
          <w:tcPr>
            <w:tcW w:w="1914" w:type="dxa"/>
            <w:tcBorders>
              <w:top w:val="nil"/>
              <w:left w:val="nil"/>
              <w:bottom w:val="nil"/>
              <w:right w:val="nil"/>
            </w:tcBorders>
            <w:shd w:val="clear" w:color="auto" w:fill="auto"/>
            <w:vAlign w:val="bottom"/>
            <w:hideMark/>
          </w:tcPr>
          <w:p w14:paraId="1A8F2AC2"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AP CS Principles</w:t>
            </w:r>
          </w:p>
        </w:tc>
        <w:tc>
          <w:tcPr>
            <w:tcW w:w="1353" w:type="dxa"/>
            <w:tcBorders>
              <w:top w:val="nil"/>
              <w:left w:val="nil"/>
              <w:bottom w:val="nil"/>
              <w:right w:val="nil"/>
            </w:tcBorders>
            <w:shd w:val="clear" w:color="auto" w:fill="auto"/>
            <w:vAlign w:val="bottom"/>
            <w:hideMark/>
          </w:tcPr>
          <w:p w14:paraId="016823D4" w14:textId="77777777" w:rsidR="00053A8B" w:rsidRPr="00053A8B" w:rsidRDefault="00053A8B" w:rsidP="00053A8B">
            <w:pPr>
              <w:spacing w:after="0" w:line="240" w:lineRule="auto"/>
              <w:rPr>
                <w:rFonts w:ascii="Calibri" w:eastAsia="Times New Roman" w:hAnsi="Calibri" w:cs="Times New Roman"/>
                <w:color w:val="000000"/>
                <w:sz w:val="20"/>
                <w:szCs w:val="20"/>
              </w:rPr>
            </w:pPr>
          </w:p>
        </w:tc>
        <w:tc>
          <w:tcPr>
            <w:tcW w:w="1599" w:type="dxa"/>
            <w:tcBorders>
              <w:top w:val="nil"/>
              <w:left w:val="nil"/>
              <w:bottom w:val="nil"/>
              <w:right w:val="nil"/>
            </w:tcBorders>
            <w:shd w:val="clear" w:color="auto" w:fill="auto"/>
            <w:vAlign w:val="bottom"/>
            <w:hideMark/>
          </w:tcPr>
          <w:p w14:paraId="13333D35"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Rotated off Ed Board</w:t>
            </w:r>
          </w:p>
        </w:tc>
      </w:tr>
      <w:tr w:rsidR="00053A8B" w:rsidRPr="00053A8B" w14:paraId="75AA87C7" w14:textId="77777777" w:rsidTr="00053A8B">
        <w:trPr>
          <w:trHeight w:val="600"/>
        </w:trPr>
        <w:tc>
          <w:tcPr>
            <w:tcW w:w="1869" w:type="dxa"/>
            <w:tcBorders>
              <w:top w:val="nil"/>
              <w:left w:val="nil"/>
              <w:bottom w:val="nil"/>
              <w:right w:val="nil"/>
            </w:tcBorders>
            <w:shd w:val="clear" w:color="auto" w:fill="auto"/>
            <w:vAlign w:val="bottom"/>
            <w:hideMark/>
          </w:tcPr>
          <w:p w14:paraId="6C6C9A4B" w14:textId="77777777" w:rsidR="00053A8B" w:rsidRPr="00053A8B" w:rsidRDefault="00053A8B" w:rsidP="00053A8B">
            <w:pPr>
              <w:spacing w:after="0" w:line="240" w:lineRule="auto"/>
              <w:rPr>
                <w:rFonts w:ascii="Calibri" w:eastAsia="Times New Roman" w:hAnsi="Calibri" w:cs="Times New Roman"/>
                <w:color w:val="000000"/>
                <w:sz w:val="20"/>
                <w:szCs w:val="20"/>
              </w:rPr>
            </w:pPr>
          </w:p>
        </w:tc>
        <w:tc>
          <w:tcPr>
            <w:tcW w:w="2205" w:type="dxa"/>
            <w:tcBorders>
              <w:top w:val="nil"/>
              <w:left w:val="nil"/>
              <w:bottom w:val="nil"/>
              <w:right w:val="nil"/>
            </w:tcBorders>
            <w:shd w:val="clear" w:color="auto" w:fill="auto"/>
            <w:vAlign w:val="bottom"/>
            <w:hideMark/>
          </w:tcPr>
          <w:p w14:paraId="1D682A51"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Alison Clear</w:t>
            </w:r>
          </w:p>
        </w:tc>
        <w:tc>
          <w:tcPr>
            <w:tcW w:w="1914" w:type="dxa"/>
            <w:tcBorders>
              <w:top w:val="nil"/>
              <w:left w:val="nil"/>
              <w:bottom w:val="nil"/>
              <w:right w:val="nil"/>
            </w:tcBorders>
            <w:shd w:val="clear" w:color="auto" w:fill="auto"/>
            <w:vAlign w:val="bottom"/>
            <w:hideMark/>
          </w:tcPr>
          <w:p w14:paraId="402C3945"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CC2020; (SIGCSE)</w:t>
            </w:r>
          </w:p>
        </w:tc>
        <w:tc>
          <w:tcPr>
            <w:tcW w:w="1353" w:type="dxa"/>
            <w:tcBorders>
              <w:top w:val="nil"/>
              <w:left w:val="nil"/>
              <w:bottom w:val="nil"/>
              <w:right w:val="nil"/>
            </w:tcBorders>
            <w:shd w:val="clear" w:color="auto" w:fill="auto"/>
            <w:vAlign w:val="bottom"/>
            <w:hideMark/>
          </w:tcPr>
          <w:p w14:paraId="7B9DEFB8" w14:textId="77777777" w:rsidR="00053A8B" w:rsidRPr="00053A8B" w:rsidRDefault="00053A8B" w:rsidP="00053A8B">
            <w:pPr>
              <w:spacing w:after="0" w:line="240" w:lineRule="auto"/>
              <w:rPr>
                <w:rFonts w:ascii="Calibri" w:eastAsia="Times New Roman" w:hAnsi="Calibri" w:cs="Times New Roman"/>
                <w:color w:val="000000"/>
                <w:sz w:val="20"/>
                <w:szCs w:val="20"/>
              </w:rPr>
            </w:pPr>
          </w:p>
        </w:tc>
        <w:tc>
          <w:tcPr>
            <w:tcW w:w="1599" w:type="dxa"/>
            <w:tcBorders>
              <w:top w:val="nil"/>
              <w:left w:val="nil"/>
              <w:bottom w:val="nil"/>
              <w:right w:val="nil"/>
            </w:tcBorders>
            <w:shd w:val="clear" w:color="auto" w:fill="auto"/>
            <w:vAlign w:val="bottom"/>
            <w:hideMark/>
          </w:tcPr>
          <w:p w14:paraId="75025602"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Rotated off Ed Council</w:t>
            </w:r>
          </w:p>
        </w:tc>
      </w:tr>
      <w:tr w:rsidR="00053A8B" w:rsidRPr="00053A8B" w14:paraId="2DA46D26" w14:textId="77777777" w:rsidTr="00053A8B">
        <w:trPr>
          <w:trHeight w:val="900"/>
        </w:trPr>
        <w:tc>
          <w:tcPr>
            <w:tcW w:w="1869" w:type="dxa"/>
            <w:tcBorders>
              <w:top w:val="nil"/>
              <w:left w:val="nil"/>
              <w:bottom w:val="nil"/>
              <w:right w:val="nil"/>
            </w:tcBorders>
            <w:shd w:val="clear" w:color="auto" w:fill="auto"/>
            <w:vAlign w:val="bottom"/>
            <w:hideMark/>
          </w:tcPr>
          <w:p w14:paraId="2A27E3A4" w14:textId="77777777" w:rsidR="00053A8B" w:rsidRPr="00053A8B" w:rsidRDefault="00053A8B" w:rsidP="00053A8B">
            <w:pPr>
              <w:spacing w:after="0" w:line="240" w:lineRule="auto"/>
              <w:rPr>
                <w:rFonts w:ascii="Calibri" w:eastAsia="Times New Roman" w:hAnsi="Calibri" w:cs="Times New Roman"/>
                <w:color w:val="000000"/>
                <w:sz w:val="20"/>
                <w:szCs w:val="20"/>
              </w:rPr>
            </w:pPr>
          </w:p>
        </w:tc>
        <w:tc>
          <w:tcPr>
            <w:tcW w:w="2205" w:type="dxa"/>
            <w:tcBorders>
              <w:top w:val="nil"/>
              <w:left w:val="nil"/>
              <w:bottom w:val="nil"/>
              <w:right w:val="nil"/>
            </w:tcBorders>
            <w:shd w:val="clear" w:color="auto" w:fill="auto"/>
            <w:vAlign w:val="bottom"/>
            <w:hideMark/>
          </w:tcPr>
          <w:p w14:paraId="5754D847"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Eric S. Roberts</w:t>
            </w:r>
          </w:p>
        </w:tc>
        <w:tc>
          <w:tcPr>
            <w:tcW w:w="1914" w:type="dxa"/>
            <w:tcBorders>
              <w:top w:val="nil"/>
              <w:left w:val="nil"/>
              <w:bottom w:val="nil"/>
              <w:right w:val="nil"/>
            </w:tcBorders>
            <w:shd w:val="clear" w:color="auto" w:fill="auto"/>
            <w:vAlign w:val="bottom"/>
            <w:hideMark/>
          </w:tcPr>
          <w:p w14:paraId="6CFA037E"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Booming Enrollments/Building Capacity Taskforce</w:t>
            </w:r>
          </w:p>
        </w:tc>
        <w:tc>
          <w:tcPr>
            <w:tcW w:w="1353" w:type="dxa"/>
            <w:tcBorders>
              <w:top w:val="nil"/>
              <w:left w:val="nil"/>
              <w:bottom w:val="nil"/>
              <w:right w:val="nil"/>
            </w:tcBorders>
            <w:shd w:val="clear" w:color="auto" w:fill="auto"/>
            <w:vAlign w:val="bottom"/>
            <w:hideMark/>
          </w:tcPr>
          <w:p w14:paraId="4E64E199" w14:textId="77777777" w:rsidR="00053A8B" w:rsidRPr="00053A8B" w:rsidRDefault="00053A8B" w:rsidP="00053A8B">
            <w:pPr>
              <w:spacing w:after="0" w:line="240" w:lineRule="auto"/>
              <w:rPr>
                <w:rFonts w:ascii="Calibri" w:eastAsia="Times New Roman" w:hAnsi="Calibri" w:cs="Times New Roman"/>
                <w:color w:val="000000"/>
                <w:sz w:val="20"/>
                <w:szCs w:val="20"/>
              </w:rPr>
            </w:pPr>
          </w:p>
        </w:tc>
        <w:tc>
          <w:tcPr>
            <w:tcW w:w="1599" w:type="dxa"/>
            <w:tcBorders>
              <w:top w:val="nil"/>
              <w:left w:val="nil"/>
              <w:bottom w:val="nil"/>
              <w:right w:val="nil"/>
            </w:tcBorders>
            <w:shd w:val="clear" w:color="auto" w:fill="auto"/>
            <w:vAlign w:val="bottom"/>
            <w:hideMark/>
          </w:tcPr>
          <w:p w14:paraId="0F2F88EC"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Rotated off Ed Council</w:t>
            </w:r>
          </w:p>
        </w:tc>
      </w:tr>
      <w:tr w:rsidR="00053A8B" w:rsidRPr="00053A8B" w14:paraId="5C5FE5A6" w14:textId="77777777" w:rsidTr="00053A8B">
        <w:trPr>
          <w:trHeight w:val="600"/>
        </w:trPr>
        <w:tc>
          <w:tcPr>
            <w:tcW w:w="1869" w:type="dxa"/>
            <w:tcBorders>
              <w:top w:val="nil"/>
              <w:left w:val="nil"/>
              <w:bottom w:val="nil"/>
              <w:right w:val="nil"/>
            </w:tcBorders>
            <w:shd w:val="clear" w:color="auto" w:fill="auto"/>
            <w:vAlign w:val="bottom"/>
            <w:hideMark/>
          </w:tcPr>
          <w:p w14:paraId="17FC131D" w14:textId="77777777" w:rsidR="00053A8B" w:rsidRPr="00053A8B" w:rsidRDefault="00053A8B" w:rsidP="00053A8B">
            <w:pPr>
              <w:spacing w:after="0" w:line="240" w:lineRule="auto"/>
              <w:rPr>
                <w:rFonts w:ascii="Calibri" w:eastAsia="Times New Roman" w:hAnsi="Calibri" w:cs="Times New Roman"/>
                <w:color w:val="000000"/>
                <w:sz w:val="20"/>
                <w:szCs w:val="20"/>
              </w:rPr>
            </w:pPr>
          </w:p>
        </w:tc>
        <w:tc>
          <w:tcPr>
            <w:tcW w:w="2205" w:type="dxa"/>
            <w:tcBorders>
              <w:top w:val="nil"/>
              <w:left w:val="nil"/>
              <w:bottom w:val="nil"/>
              <w:right w:val="nil"/>
            </w:tcBorders>
            <w:shd w:val="clear" w:color="auto" w:fill="auto"/>
            <w:vAlign w:val="bottom"/>
            <w:hideMark/>
          </w:tcPr>
          <w:p w14:paraId="3C75FDE0"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 xml:space="preserve">Heikki Topi </w:t>
            </w:r>
          </w:p>
        </w:tc>
        <w:tc>
          <w:tcPr>
            <w:tcW w:w="1914" w:type="dxa"/>
            <w:tcBorders>
              <w:top w:val="nil"/>
              <w:left w:val="nil"/>
              <w:bottom w:val="nil"/>
              <w:right w:val="nil"/>
            </w:tcBorders>
            <w:shd w:val="clear" w:color="auto" w:fill="auto"/>
            <w:vAlign w:val="bottom"/>
            <w:hideMark/>
          </w:tcPr>
          <w:p w14:paraId="15995903"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AIS liaison; IS curricula; Data Science curricula</w:t>
            </w:r>
          </w:p>
        </w:tc>
        <w:tc>
          <w:tcPr>
            <w:tcW w:w="1353" w:type="dxa"/>
            <w:tcBorders>
              <w:top w:val="nil"/>
              <w:left w:val="nil"/>
              <w:bottom w:val="nil"/>
              <w:right w:val="nil"/>
            </w:tcBorders>
            <w:shd w:val="clear" w:color="auto" w:fill="auto"/>
            <w:vAlign w:val="bottom"/>
            <w:hideMark/>
          </w:tcPr>
          <w:p w14:paraId="36F88B60" w14:textId="77777777" w:rsidR="00053A8B" w:rsidRPr="00053A8B" w:rsidRDefault="00053A8B" w:rsidP="00053A8B">
            <w:pPr>
              <w:spacing w:after="0" w:line="240" w:lineRule="auto"/>
              <w:rPr>
                <w:rFonts w:ascii="Calibri" w:eastAsia="Times New Roman" w:hAnsi="Calibri" w:cs="Times New Roman"/>
                <w:color w:val="000000"/>
                <w:sz w:val="20"/>
                <w:szCs w:val="20"/>
              </w:rPr>
            </w:pPr>
          </w:p>
        </w:tc>
        <w:tc>
          <w:tcPr>
            <w:tcW w:w="1599" w:type="dxa"/>
            <w:tcBorders>
              <w:top w:val="nil"/>
              <w:left w:val="nil"/>
              <w:bottom w:val="nil"/>
              <w:right w:val="nil"/>
            </w:tcBorders>
            <w:shd w:val="clear" w:color="auto" w:fill="auto"/>
            <w:vAlign w:val="bottom"/>
            <w:hideMark/>
          </w:tcPr>
          <w:p w14:paraId="7807C00F" w14:textId="77777777" w:rsidR="00053A8B" w:rsidRPr="00053A8B" w:rsidRDefault="00053A8B" w:rsidP="00053A8B">
            <w:pPr>
              <w:spacing w:after="0" w:line="240" w:lineRule="auto"/>
              <w:rPr>
                <w:rFonts w:ascii="Calibri" w:eastAsia="Times New Roman" w:hAnsi="Calibri" w:cs="Times New Roman"/>
                <w:color w:val="000000"/>
                <w:sz w:val="20"/>
                <w:szCs w:val="20"/>
              </w:rPr>
            </w:pPr>
            <w:r w:rsidRPr="00053A8B">
              <w:rPr>
                <w:rFonts w:ascii="Calibri" w:eastAsia="Times New Roman" w:hAnsi="Calibri" w:cs="Times New Roman"/>
                <w:color w:val="000000"/>
                <w:sz w:val="20"/>
                <w:szCs w:val="20"/>
              </w:rPr>
              <w:t>Rotated off Ed Board</w:t>
            </w:r>
          </w:p>
        </w:tc>
      </w:tr>
    </w:tbl>
    <w:p w14:paraId="53E7D8C7" w14:textId="77777777" w:rsidR="007B287A" w:rsidRPr="002D02E0" w:rsidRDefault="007B287A" w:rsidP="007B287A">
      <w:pPr>
        <w:rPr>
          <w:rFonts w:cstheme="minorHAnsi"/>
          <w:b/>
          <w:sz w:val="32"/>
          <w:szCs w:val="32"/>
        </w:rPr>
      </w:pPr>
      <w:r w:rsidRPr="002D02E0">
        <w:rPr>
          <w:rFonts w:cstheme="minorHAnsi"/>
          <w:b/>
          <w:sz w:val="32"/>
          <w:szCs w:val="32"/>
        </w:rPr>
        <w:lastRenderedPageBreak/>
        <w:t>Executive Summary</w:t>
      </w:r>
    </w:p>
    <w:p w14:paraId="0074264F" w14:textId="04DED341" w:rsidR="007B287A" w:rsidRPr="002D02E0" w:rsidRDefault="007B287A" w:rsidP="007B287A">
      <w:pPr>
        <w:rPr>
          <w:rFonts w:cstheme="minorHAnsi"/>
          <w:spacing w:val="-2"/>
          <w:sz w:val="24"/>
          <w:szCs w:val="24"/>
        </w:rPr>
      </w:pPr>
      <w:r w:rsidRPr="002D02E0">
        <w:rPr>
          <w:rFonts w:cstheme="minorHAnsi"/>
          <w:spacing w:val="-5"/>
          <w:sz w:val="24"/>
          <w:szCs w:val="24"/>
        </w:rPr>
        <w:t xml:space="preserve">This report summarizes the activities of the </w:t>
      </w:r>
      <w:r w:rsidRPr="002D02E0">
        <w:rPr>
          <w:rFonts w:cstheme="minorHAnsi"/>
          <w:b/>
          <w:spacing w:val="-5"/>
          <w:sz w:val="24"/>
          <w:szCs w:val="24"/>
        </w:rPr>
        <w:t>ACM Education Board and the Education Council</w:t>
      </w:r>
      <w:r w:rsidRPr="002D02E0">
        <w:rPr>
          <w:rFonts w:cstheme="minorHAnsi"/>
          <w:spacing w:val="-5"/>
          <w:sz w:val="24"/>
          <w:szCs w:val="24"/>
        </w:rPr>
        <w:t xml:space="preserve"> in FY</w:t>
      </w:r>
      <w:r w:rsidR="002A00EC" w:rsidRPr="002D02E0">
        <w:rPr>
          <w:rFonts w:cstheme="minorHAnsi"/>
          <w:spacing w:val="-5"/>
          <w:sz w:val="24"/>
          <w:szCs w:val="24"/>
        </w:rPr>
        <w:t>201</w:t>
      </w:r>
      <w:r w:rsidR="002A00EC">
        <w:rPr>
          <w:rFonts w:cstheme="minorHAnsi"/>
          <w:spacing w:val="-5"/>
          <w:sz w:val="24"/>
          <w:szCs w:val="24"/>
        </w:rPr>
        <w:t>7</w:t>
      </w:r>
      <w:r w:rsidR="002A00EC" w:rsidRPr="002D02E0">
        <w:rPr>
          <w:rFonts w:cstheme="minorHAnsi"/>
          <w:spacing w:val="-5"/>
          <w:sz w:val="24"/>
          <w:szCs w:val="24"/>
        </w:rPr>
        <w:t xml:space="preserve"> </w:t>
      </w:r>
      <w:r w:rsidRPr="002D02E0">
        <w:rPr>
          <w:rFonts w:cstheme="minorHAnsi"/>
          <w:spacing w:val="-5"/>
          <w:sz w:val="24"/>
          <w:szCs w:val="24"/>
        </w:rPr>
        <w:t>and outlines</w:t>
      </w:r>
      <w:r w:rsidRPr="002D02E0">
        <w:rPr>
          <w:rFonts w:cstheme="minorHAnsi"/>
          <w:spacing w:val="-4"/>
          <w:sz w:val="24"/>
          <w:szCs w:val="24"/>
        </w:rPr>
        <w:t xml:space="preserve"> priorities for the coming year. Major accomplishments for this past year include </w:t>
      </w:r>
      <w:r w:rsidRPr="002D02E0">
        <w:rPr>
          <w:rFonts w:cstheme="minorHAnsi"/>
          <w:spacing w:val="-2"/>
          <w:sz w:val="24"/>
          <w:szCs w:val="24"/>
        </w:rPr>
        <w:t>the following:</w:t>
      </w:r>
    </w:p>
    <w:p w14:paraId="02EE5A47" w14:textId="77777777" w:rsidR="007B287A" w:rsidRPr="00AD4A6F" w:rsidRDefault="007B287A" w:rsidP="007B287A">
      <w:pPr>
        <w:rPr>
          <w:rFonts w:eastAsia="Times New Roman" w:cstheme="minorHAnsi"/>
          <w:b/>
          <w:sz w:val="28"/>
          <w:szCs w:val="28"/>
        </w:rPr>
      </w:pPr>
      <w:r w:rsidRPr="00AD4A6F">
        <w:rPr>
          <w:rFonts w:eastAsia="Times New Roman" w:cstheme="minorHAnsi"/>
          <w:b/>
          <w:sz w:val="28"/>
          <w:szCs w:val="28"/>
        </w:rPr>
        <w:t>Curricular Volumes:</w:t>
      </w:r>
    </w:p>
    <w:p w14:paraId="0D0A0467" w14:textId="77777777" w:rsidR="007B287A" w:rsidRPr="002D02E0" w:rsidRDefault="007B287A" w:rsidP="007B287A">
      <w:pPr>
        <w:pStyle w:val="NoSpacing"/>
        <w:rPr>
          <w:sz w:val="24"/>
          <w:szCs w:val="24"/>
        </w:rPr>
      </w:pPr>
      <w:r w:rsidRPr="002D02E0">
        <w:rPr>
          <w:sz w:val="24"/>
          <w:szCs w:val="24"/>
        </w:rPr>
        <w:t>Computer Engineering 2016 (CE2016)</w:t>
      </w:r>
    </w:p>
    <w:p w14:paraId="5457A1A5" w14:textId="77777777" w:rsidR="007B287A" w:rsidRPr="002D02E0" w:rsidRDefault="007B287A" w:rsidP="007B287A">
      <w:pPr>
        <w:pStyle w:val="NoSpacing"/>
        <w:rPr>
          <w:sz w:val="24"/>
          <w:szCs w:val="24"/>
        </w:rPr>
      </w:pPr>
      <w:r w:rsidRPr="002D02E0">
        <w:rPr>
          <w:sz w:val="24"/>
          <w:szCs w:val="24"/>
        </w:rPr>
        <w:t>Information Technology 2017 (IT2017)</w:t>
      </w:r>
    </w:p>
    <w:p w14:paraId="40E10750" w14:textId="77777777" w:rsidR="007B287A" w:rsidRPr="002D02E0" w:rsidRDefault="007B287A" w:rsidP="007B287A">
      <w:pPr>
        <w:pStyle w:val="NoSpacing"/>
        <w:rPr>
          <w:sz w:val="24"/>
          <w:szCs w:val="24"/>
        </w:rPr>
      </w:pPr>
      <w:r w:rsidRPr="002D02E0">
        <w:rPr>
          <w:sz w:val="24"/>
          <w:szCs w:val="24"/>
        </w:rPr>
        <w:t>Enterprise Information Technology Body of Knowledge (EITBOK)</w:t>
      </w:r>
    </w:p>
    <w:p w14:paraId="13E256AA" w14:textId="15775D97" w:rsidR="007B287A" w:rsidRDefault="007B287A" w:rsidP="007B287A">
      <w:pPr>
        <w:pStyle w:val="NoSpacing"/>
      </w:pPr>
      <w:proofErr w:type="spellStart"/>
      <w:r w:rsidRPr="00C813DF">
        <w:rPr>
          <w:sz w:val="24"/>
          <w:szCs w:val="24"/>
        </w:rPr>
        <w:t>Master</w:t>
      </w:r>
      <w:r w:rsidR="002A00EC" w:rsidRPr="00C813DF">
        <w:rPr>
          <w:sz w:val="24"/>
          <w:szCs w:val="24"/>
        </w:rPr>
        <w:t>’</w:t>
      </w:r>
      <w:r w:rsidRPr="00C813DF">
        <w:rPr>
          <w:sz w:val="24"/>
          <w:szCs w:val="24"/>
        </w:rPr>
        <w:t>s</w:t>
      </w:r>
      <w:proofErr w:type="spellEnd"/>
      <w:r w:rsidRPr="00076594">
        <w:rPr>
          <w:sz w:val="24"/>
          <w:szCs w:val="24"/>
        </w:rPr>
        <w:t xml:space="preserve"> of Science in Information Systems 2016</w:t>
      </w:r>
      <w:r w:rsidRPr="002D02E0">
        <w:t xml:space="preserve"> (MSIS2016)</w:t>
      </w:r>
    </w:p>
    <w:p w14:paraId="6C69425A" w14:textId="1D236BF6" w:rsidR="00C813DF" w:rsidRDefault="00C813DF" w:rsidP="007B287A">
      <w:pPr>
        <w:pStyle w:val="NoSpacing"/>
      </w:pPr>
      <w:r w:rsidRPr="002D02E0">
        <w:rPr>
          <w:rFonts w:eastAsia="Times New Roman" w:cstheme="minorHAnsi"/>
          <w:sz w:val="24"/>
          <w:szCs w:val="24"/>
        </w:rPr>
        <w:t>Computer Science Curricular Guidance for Associate-Degree Transfer Programs with Infused Cybersecurity (CSTransfer2017)</w:t>
      </w:r>
    </w:p>
    <w:p w14:paraId="6D237FFC" w14:textId="77777777" w:rsidR="007B287A" w:rsidRPr="002D02E0" w:rsidRDefault="007B287A" w:rsidP="007B287A">
      <w:pPr>
        <w:rPr>
          <w:rFonts w:eastAsia="Times New Roman" w:cstheme="minorHAnsi"/>
          <w:sz w:val="24"/>
          <w:szCs w:val="24"/>
        </w:rPr>
      </w:pPr>
    </w:p>
    <w:p w14:paraId="05F1EAA6" w14:textId="77777777" w:rsidR="007B287A" w:rsidRPr="002F3A48" w:rsidRDefault="007B287A" w:rsidP="002F3A48">
      <w:pPr>
        <w:pStyle w:val="NoSpacing"/>
        <w:rPr>
          <w:b/>
          <w:sz w:val="28"/>
          <w:szCs w:val="28"/>
        </w:rPr>
      </w:pPr>
      <w:r w:rsidRPr="002F3A48">
        <w:rPr>
          <w:b/>
          <w:sz w:val="28"/>
          <w:szCs w:val="28"/>
        </w:rPr>
        <w:t>New Curricular Efforts</w:t>
      </w:r>
    </w:p>
    <w:p w14:paraId="2CC39EC6" w14:textId="7C62ACA4" w:rsidR="007B287A" w:rsidRPr="002D02E0" w:rsidRDefault="007B287A" w:rsidP="007B287A">
      <w:pPr>
        <w:pStyle w:val="NoSpacing"/>
        <w:rPr>
          <w:sz w:val="24"/>
          <w:szCs w:val="24"/>
        </w:rPr>
      </w:pPr>
      <w:r w:rsidRPr="002D02E0">
        <w:rPr>
          <w:sz w:val="24"/>
          <w:szCs w:val="24"/>
        </w:rPr>
        <w:t>Cybersecurity curriculum effort</w:t>
      </w:r>
      <w:r w:rsidR="007D0D77">
        <w:rPr>
          <w:sz w:val="24"/>
          <w:szCs w:val="24"/>
        </w:rPr>
        <w:t xml:space="preserve"> (JTF on CSEC2017)</w:t>
      </w:r>
    </w:p>
    <w:p w14:paraId="67AEDBCF" w14:textId="3B986D0D" w:rsidR="007B287A" w:rsidRPr="002D02E0" w:rsidRDefault="007B287A" w:rsidP="007B287A">
      <w:pPr>
        <w:pStyle w:val="NoSpacing"/>
        <w:rPr>
          <w:sz w:val="24"/>
          <w:szCs w:val="24"/>
        </w:rPr>
      </w:pPr>
      <w:r w:rsidRPr="002D02E0">
        <w:rPr>
          <w:sz w:val="24"/>
          <w:szCs w:val="24"/>
        </w:rPr>
        <w:t>CC2020</w:t>
      </w:r>
      <w:r w:rsidR="006B2931">
        <w:rPr>
          <w:sz w:val="24"/>
          <w:szCs w:val="24"/>
        </w:rPr>
        <w:t xml:space="preserve"> (update of Computing Curricula Overview)</w:t>
      </w:r>
    </w:p>
    <w:p w14:paraId="3A3371C9" w14:textId="1EA8B30B" w:rsidR="007B287A" w:rsidRPr="002D02E0" w:rsidRDefault="006B2931" w:rsidP="007B287A">
      <w:pPr>
        <w:pStyle w:val="NoSpacing"/>
      </w:pPr>
      <w:r w:rsidRPr="002D02E0">
        <w:rPr>
          <w:sz w:val="24"/>
          <w:szCs w:val="24"/>
        </w:rPr>
        <w:t>CCECC</w:t>
      </w:r>
    </w:p>
    <w:p w14:paraId="55AA0342" w14:textId="048714E1" w:rsidR="007B287A" w:rsidRPr="002F3A48" w:rsidRDefault="00CF5152" w:rsidP="002F3A48">
      <w:pPr>
        <w:pStyle w:val="NoSpacing"/>
        <w:rPr>
          <w:b/>
          <w:sz w:val="28"/>
          <w:szCs w:val="28"/>
        </w:rPr>
      </w:pPr>
      <w:r>
        <w:rPr>
          <w:b/>
          <w:sz w:val="28"/>
          <w:szCs w:val="28"/>
        </w:rPr>
        <w:br/>
      </w:r>
      <w:r w:rsidR="007B287A" w:rsidRPr="002F3A48">
        <w:rPr>
          <w:b/>
          <w:sz w:val="28"/>
          <w:szCs w:val="28"/>
        </w:rPr>
        <w:t>International Efforts:</w:t>
      </w:r>
    </w:p>
    <w:p w14:paraId="764BDBEE" w14:textId="77777777" w:rsidR="007B287A" w:rsidRPr="002D02E0" w:rsidRDefault="007B287A" w:rsidP="007B287A">
      <w:pPr>
        <w:pStyle w:val="NoSpacing"/>
        <w:rPr>
          <w:sz w:val="24"/>
          <w:szCs w:val="24"/>
        </w:rPr>
      </w:pPr>
      <w:r w:rsidRPr="002D02E0">
        <w:rPr>
          <w:sz w:val="24"/>
          <w:szCs w:val="24"/>
        </w:rPr>
        <w:t>Educational efforts in China</w:t>
      </w:r>
    </w:p>
    <w:p w14:paraId="57413B50" w14:textId="77777777" w:rsidR="007B287A" w:rsidRPr="002D02E0" w:rsidRDefault="007B287A" w:rsidP="007B287A">
      <w:pPr>
        <w:pStyle w:val="NoSpacing"/>
        <w:rPr>
          <w:sz w:val="24"/>
          <w:szCs w:val="24"/>
        </w:rPr>
      </w:pPr>
      <w:r w:rsidRPr="002D02E0">
        <w:rPr>
          <w:sz w:val="24"/>
          <w:szCs w:val="24"/>
        </w:rPr>
        <w:t>Educational efforts in Europe</w:t>
      </w:r>
    </w:p>
    <w:p w14:paraId="7C8D3DA8" w14:textId="77777777" w:rsidR="007B287A" w:rsidRPr="002D02E0" w:rsidRDefault="007B287A" w:rsidP="007B287A">
      <w:pPr>
        <w:pStyle w:val="NoSpacing"/>
        <w:rPr>
          <w:sz w:val="24"/>
          <w:szCs w:val="24"/>
        </w:rPr>
      </w:pPr>
      <w:r w:rsidRPr="002D02E0">
        <w:rPr>
          <w:sz w:val="24"/>
          <w:szCs w:val="24"/>
        </w:rPr>
        <w:t>Educational efforts in India</w:t>
      </w:r>
    </w:p>
    <w:p w14:paraId="51834ED1" w14:textId="77777777" w:rsidR="007B287A" w:rsidRDefault="007B287A" w:rsidP="007B287A">
      <w:pPr>
        <w:rPr>
          <w:rFonts w:eastAsia="Times New Roman" w:cstheme="minorHAnsi"/>
          <w:b/>
          <w:sz w:val="24"/>
          <w:szCs w:val="24"/>
        </w:rPr>
      </w:pPr>
    </w:p>
    <w:p w14:paraId="35737A46" w14:textId="77777777" w:rsidR="007B287A" w:rsidRPr="002F3A48" w:rsidRDefault="007B287A" w:rsidP="002F3A48">
      <w:pPr>
        <w:pStyle w:val="NoSpacing"/>
        <w:rPr>
          <w:b/>
          <w:sz w:val="28"/>
          <w:szCs w:val="28"/>
        </w:rPr>
      </w:pPr>
      <w:r w:rsidRPr="002F3A48">
        <w:rPr>
          <w:b/>
          <w:sz w:val="28"/>
          <w:szCs w:val="28"/>
        </w:rPr>
        <w:t>Taskforces and Other Projects:</w:t>
      </w:r>
    </w:p>
    <w:p w14:paraId="2A269ACF" w14:textId="77777777" w:rsidR="007B287A" w:rsidRPr="002D02E0" w:rsidRDefault="007B287A" w:rsidP="007B287A">
      <w:pPr>
        <w:pStyle w:val="NoSpacing"/>
        <w:rPr>
          <w:sz w:val="24"/>
          <w:szCs w:val="24"/>
        </w:rPr>
      </w:pPr>
      <w:r w:rsidRPr="002D02E0">
        <w:rPr>
          <w:sz w:val="24"/>
          <w:szCs w:val="24"/>
        </w:rPr>
        <w:t>Diversity taskforce</w:t>
      </w:r>
    </w:p>
    <w:p w14:paraId="260DC6B3" w14:textId="77777777" w:rsidR="007B287A" w:rsidRPr="002D02E0" w:rsidRDefault="007B287A" w:rsidP="007B287A">
      <w:pPr>
        <w:pStyle w:val="NoSpacing"/>
        <w:rPr>
          <w:sz w:val="24"/>
          <w:szCs w:val="24"/>
        </w:rPr>
      </w:pPr>
      <w:r w:rsidRPr="002D02E0">
        <w:rPr>
          <w:sz w:val="24"/>
          <w:szCs w:val="24"/>
        </w:rPr>
        <w:t>Retention taskforce</w:t>
      </w:r>
    </w:p>
    <w:p w14:paraId="798C9026" w14:textId="77777777" w:rsidR="007B287A" w:rsidRPr="002D02E0" w:rsidRDefault="007B287A" w:rsidP="007B287A">
      <w:pPr>
        <w:pStyle w:val="NoSpacing"/>
        <w:rPr>
          <w:sz w:val="24"/>
          <w:szCs w:val="24"/>
        </w:rPr>
      </w:pPr>
      <w:r w:rsidRPr="002D02E0">
        <w:rPr>
          <w:sz w:val="24"/>
          <w:szCs w:val="24"/>
        </w:rPr>
        <w:t>Capacity building taskforce</w:t>
      </w:r>
    </w:p>
    <w:p w14:paraId="2082FAD1" w14:textId="77777777" w:rsidR="007B287A" w:rsidRPr="002D02E0" w:rsidRDefault="007B287A" w:rsidP="007B287A">
      <w:pPr>
        <w:pStyle w:val="NoSpacing"/>
        <w:rPr>
          <w:sz w:val="24"/>
          <w:szCs w:val="24"/>
        </w:rPr>
      </w:pPr>
      <w:r w:rsidRPr="002D02E0">
        <w:rPr>
          <w:sz w:val="24"/>
          <w:szCs w:val="24"/>
        </w:rPr>
        <w:t>Learning at Scale</w:t>
      </w:r>
    </w:p>
    <w:p w14:paraId="5BDCE4E3" w14:textId="77777777" w:rsidR="007B287A" w:rsidRPr="002D02E0" w:rsidRDefault="007B287A" w:rsidP="007B287A">
      <w:pPr>
        <w:pStyle w:val="NoSpacing"/>
      </w:pPr>
      <w:r w:rsidRPr="002D02E0">
        <w:rPr>
          <w:sz w:val="24"/>
          <w:szCs w:val="24"/>
        </w:rPr>
        <w:t>CS K-12 framework</w:t>
      </w:r>
      <w:r w:rsidRPr="002D02E0">
        <w:t xml:space="preserve"> </w:t>
      </w:r>
      <w:r w:rsidRPr="00076594">
        <w:rPr>
          <w:sz w:val="24"/>
          <w:szCs w:val="24"/>
        </w:rPr>
        <w:t>project</w:t>
      </w:r>
    </w:p>
    <w:p w14:paraId="4445C4D0" w14:textId="77777777" w:rsidR="007B287A" w:rsidRPr="002D02E0" w:rsidRDefault="007B287A" w:rsidP="007B287A">
      <w:pPr>
        <w:rPr>
          <w:rFonts w:eastAsia="Times New Roman" w:cstheme="minorHAnsi"/>
          <w:sz w:val="24"/>
          <w:szCs w:val="24"/>
        </w:rPr>
      </w:pPr>
    </w:p>
    <w:p w14:paraId="439C2C10" w14:textId="77777777" w:rsidR="007B287A" w:rsidRPr="002F3A48" w:rsidRDefault="007B287A" w:rsidP="002F3A48">
      <w:pPr>
        <w:pStyle w:val="NoSpacing"/>
        <w:rPr>
          <w:b/>
          <w:sz w:val="28"/>
          <w:szCs w:val="28"/>
        </w:rPr>
      </w:pPr>
      <w:r w:rsidRPr="002F3A48">
        <w:rPr>
          <w:b/>
          <w:sz w:val="28"/>
          <w:szCs w:val="28"/>
        </w:rPr>
        <w:t>Activities and Engagements with ACM SIGs and Other Groups:</w:t>
      </w:r>
    </w:p>
    <w:p w14:paraId="59534D1C" w14:textId="77777777" w:rsidR="007B287A" w:rsidRPr="002D02E0" w:rsidRDefault="007B287A" w:rsidP="007B287A">
      <w:pPr>
        <w:pStyle w:val="NoSpacing"/>
        <w:rPr>
          <w:sz w:val="24"/>
          <w:szCs w:val="24"/>
        </w:rPr>
      </w:pPr>
      <w:r w:rsidRPr="002D02E0">
        <w:rPr>
          <w:sz w:val="24"/>
          <w:szCs w:val="24"/>
        </w:rPr>
        <w:t>Code.org</w:t>
      </w:r>
    </w:p>
    <w:p w14:paraId="6BC20934" w14:textId="77777777" w:rsidR="007B287A" w:rsidRPr="002D02E0" w:rsidRDefault="007B287A" w:rsidP="007B287A">
      <w:pPr>
        <w:pStyle w:val="NoSpacing"/>
        <w:rPr>
          <w:sz w:val="24"/>
          <w:szCs w:val="24"/>
        </w:rPr>
      </w:pPr>
      <w:r w:rsidRPr="002D02E0">
        <w:rPr>
          <w:sz w:val="24"/>
          <w:szCs w:val="24"/>
        </w:rPr>
        <w:t>CSAB</w:t>
      </w:r>
    </w:p>
    <w:p w14:paraId="0DE80E86" w14:textId="77777777" w:rsidR="007B287A" w:rsidRPr="002D02E0" w:rsidRDefault="007B287A" w:rsidP="007B287A">
      <w:pPr>
        <w:pStyle w:val="NoSpacing"/>
        <w:rPr>
          <w:sz w:val="24"/>
          <w:szCs w:val="24"/>
        </w:rPr>
      </w:pPr>
      <w:r w:rsidRPr="002D02E0">
        <w:rPr>
          <w:sz w:val="24"/>
          <w:szCs w:val="24"/>
        </w:rPr>
        <w:t>SIGCAS</w:t>
      </w:r>
    </w:p>
    <w:p w14:paraId="1A81DD42" w14:textId="77777777" w:rsidR="007B287A" w:rsidRPr="002D02E0" w:rsidRDefault="007B287A" w:rsidP="007B287A">
      <w:pPr>
        <w:pStyle w:val="NoSpacing"/>
        <w:rPr>
          <w:sz w:val="24"/>
          <w:szCs w:val="24"/>
        </w:rPr>
      </w:pPr>
      <w:r w:rsidRPr="002D02E0">
        <w:rPr>
          <w:sz w:val="24"/>
          <w:szCs w:val="24"/>
        </w:rPr>
        <w:t>SIGCHI</w:t>
      </w:r>
    </w:p>
    <w:p w14:paraId="0311F7C2" w14:textId="77777777" w:rsidR="007B287A" w:rsidRPr="002D02E0" w:rsidRDefault="007B287A" w:rsidP="007B287A">
      <w:pPr>
        <w:pStyle w:val="NoSpacing"/>
        <w:rPr>
          <w:sz w:val="24"/>
          <w:szCs w:val="24"/>
        </w:rPr>
      </w:pPr>
      <w:r w:rsidRPr="002D02E0">
        <w:rPr>
          <w:sz w:val="24"/>
          <w:szCs w:val="24"/>
        </w:rPr>
        <w:t>SIGCSE</w:t>
      </w:r>
    </w:p>
    <w:p w14:paraId="635A8B97" w14:textId="77777777" w:rsidR="007B287A" w:rsidRPr="002D02E0" w:rsidRDefault="007B287A" w:rsidP="007B287A">
      <w:pPr>
        <w:pStyle w:val="NoSpacing"/>
        <w:rPr>
          <w:sz w:val="24"/>
          <w:szCs w:val="24"/>
        </w:rPr>
      </w:pPr>
      <w:r w:rsidRPr="002D02E0">
        <w:rPr>
          <w:sz w:val="24"/>
          <w:szCs w:val="24"/>
        </w:rPr>
        <w:t>SIGHPC</w:t>
      </w:r>
    </w:p>
    <w:p w14:paraId="23AA0FF4" w14:textId="77777777" w:rsidR="007B287A" w:rsidRDefault="007B287A" w:rsidP="007B287A">
      <w:pPr>
        <w:pStyle w:val="NoSpacing"/>
        <w:rPr>
          <w:sz w:val="24"/>
          <w:szCs w:val="24"/>
        </w:rPr>
      </w:pPr>
      <w:r w:rsidRPr="002D02E0">
        <w:rPr>
          <w:sz w:val="24"/>
          <w:szCs w:val="24"/>
        </w:rPr>
        <w:t>SIGGRAPH</w:t>
      </w:r>
    </w:p>
    <w:p w14:paraId="1129A0CB" w14:textId="050A4A04" w:rsidR="006B2931" w:rsidRPr="002D02E0" w:rsidRDefault="006B2931" w:rsidP="007B287A">
      <w:pPr>
        <w:pStyle w:val="NoSpacing"/>
        <w:rPr>
          <w:sz w:val="24"/>
          <w:szCs w:val="24"/>
        </w:rPr>
      </w:pPr>
      <w:r>
        <w:rPr>
          <w:sz w:val="24"/>
          <w:szCs w:val="24"/>
        </w:rPr>
        <w:t>SIGPLAN</w:t>
      </w:r>
    </w:p>
    <w:p w14:paraId="0C935576" w14:textId="77777777" w:rsidR="007B287A" w:rsidRPr="00E43B2D" w:rsidRDefault="007B287A" w:rsidP="00E43B2D">
      <w:pPr>
        <w:pStyle w:val="NoSpacing"/>
        <w:keepNext/>
        <w:rPr>
          <w:b/>
          <w:sz w:val="28"/>
          <w:szCs w:val="28"/>
        </w:rPr>
      </w:pPr>
      <w:r w:rsidRPr="00E43B2D">
        <w:rPr>
          <w:b/>
          <w:sz w:val="28"/>
          <w:szCs w:val="28"/>
        </w:rPr>
        <w:lastRenderedPageBreak/>
        <w:t>Other Items:</w:t>
      </w:r>
    </w:p>
    <w:p w14:paraId="0B4234BC" w14:textId="77777777" w:rsidR="007B287A" w:rsidRPr="002D02E0" w:rsidRDefault="007B287A" w:rsidP="007B287A">
      <w:pPr>
        <w:pStyle w:val="NoSpacing"/>
        <w:rPr>
          <w:sz w:val="24"/>
          <w:szCs w:val="24"/>
        </w:rPr>
      </w:pPr>
      <w:r w:rsidRPr="002D02E0">
        <w:rPr>
          <w:sz w:val="24"/>
          <w:szCs w:val="24"/>
        </w:rPr>
        <w:t>Education Board Rotation</w:t>
      </w:r>
    </w:p>
    <w:p w14:paraId="05EDD1DD" w14:textId="77777777" w:rsidR="007B287A" w:rsidRPr="002D02E0" w:rsidRDefault="007B287A" w:rsidP="007B287A">
      <w:pPr>
        <w:pStyle w:val="NoSpacing"/>
        <w:rPr>
          <w:sz w:val="24"/>
          <w:szCs w:val="24"/>
        </w:rPr>
      </w:pPr>
      <w:r w:rsidRPr="002D02E0">
        <w:rPr>
          <w:sz w:val="24"/>
          <w:szCs w:val="24"/>
        </w:rPr>
        <w:t>Education Council Rotation</w:t>
      </w:r>
    </w:p>
    <w:p w14:paraId="0F98BC4B" w14:textId="77777777" w:rsidR="007B287A" w:rsidRPr="002D02E0" w:rsidRDefault="007B287A" w:rsidP="007B287A">
      <w:pPr>
        <w:rPr>
          <w:rFonts w:eastAsia="Times New Roman" w:cstheme="minorHAnsi"/>
          <w:sz w:val="24"/>
          <w:szCs w:val="24"/>
        </w:rPr>
      </w:pPr>
    </w:p>
    <w:p w14:paraId="717C34C7" w14:textId="77777777" w:rsidR="007B287A" w:rsidRDefault="007B287A" w:rsidP="007B287A">
      <w:pPr>
        <w:rPr>
          <w:rFonts w:cstheme="minorHAnsi"/>
          <w:sz w:val="24"/>
          <w:szCs w:val="24"/>
        </w:rPr>
      </w:pPr>
      <w:r w:rsidRPr="008F1F68">
        <w:rPr>
          <w:rFonts w:cstheme="minorHAnsi"/>
          <w:b/>
          <w:sz w:val="28"/>
          <w:szCs w:val="28"/>
        </w:rPr>
        <w:t>Highlights</w:t>
      </w:r>
      <w:r w:rsidRPr="002D02E0">
        <w:rPr>
          <w:rFonts w:cstheme="minorHAnsi"/>
          <w:b/>
          <w:sz w:val="24"/>
          <w:szCs w:val="24"/>
        </w:rPr>
        <w:t xml:space="preserve"> </w:t>
      </w:r>
    </w:p>
    <w:p w14:paraId="4501A496" w14:textId="48E96903" w:rsidR="007B287A" w:rsidRPr="002D02E0" w:rsidRDefault="007B287A" w:rsidP="007B287A">
      <w:pPr>
        <w:rPr>
          <w:rFonts w:cstheme="minorHAnsi"/>
          <w:sz w:val="24"/>
          <w:szCs w:val="24"/>
        </w:rPr>
      </w:pPr>
      <w:r>
        <w:rPr>
          <w:rFonts w:cstheme="minorHAnsi"/>
          <w:sz w:val="24"/>
          <w:szCs w:val="24"/>
        </w:rPr>
        <w:t>T</w:t>
      </w:r>
      <w:r w:rsidRPr="002D02E0">
        <w:rPr>
          <w:rFonts w:cstheme="minorHAnsi"/>
          <w:sz w:val="24"/>
          <w:szCs w:val="24"/>
        </w:rPr>
        <w:t>his is a very short list of the many accomplishments of the year. For full view of the work to date, please see Section One</w:t>
      </w:r>
      <w:r>
        <w:rPr>
          <w:rFonts w:cstheme="minorHAnsi"/>
          <w:sz w:val="24"/>
          <w:szCs w:val="24"/>
        </w:rPr>
        <w:t xml:space="preserve">: Summary of FY </w:t>
      </w:r>
      <w:r w:rsidR="006B2931">
        <w:rPr>
          <w:rFonts w:cstheme="minorHAnsi"/>
          <w:sz w:val="24"/>
          <w:szCs w:val="24"/>
        </w:rPr>
        <w:t xml:space="preserve">2017 </w:t>
      </w:r>
      <w:r>
        <w:rPr>
          <w:rFonts w:cstheme="minorHAnsi"/>
          <w:sz w:val="24"/>
          <w:szCs w:val="24"/>
        </w:rPr>
        <w:t>Activities</w:t>
      </w:r>
      <w:r w:rsidRPr="002D02E0">
        <w:rPr>
          <w:rFonts w:cstheme="minorHAnsi"/>
          <w:sz w:val="24"/>
          <w:szCs w:val="24"/>
        </w:rPr>
        <w:t>:</w:t>
      </w:r>
    </w:p>
    <w:p w14:paraId="6B13F6B7" w14:textId="77777777" w:rsidR="007B287A" w:rsidRPr="002D02E0" w:rsidRDefault="007B287A" w:rsidP="007B287A">
      <w:pPr>
        <w:rPr>
          <w:rFonts w:cstheme="minorHAnsi"/>
          <w:sz w:val="24"/>
          <w:szCs w:val="24"/>
        </w:rPr>
      </w:pPr>
      <w:r w:rsidRPr="002D02E0">
        <w:rPr>
          <w:rFonts w:cstheme="minorHAnsi"/>
          <w:b/>
          <w:sz w:val="24"/>
          <w:szCs w:val="24"/>
        </w:rPr>
        <w:t>Capacity Task Force:</w:t>
      </w:r>
      <w:r w:rsidRPr="002D02E0">
        <w:rPr>
          <w:rFonts w:cstheme="minorHAnsi"/>
          <w:sz w:val="24"/>
          <w:szCs w:val="24"/>
        </w:rPr>
        <w:t xml:space="preserve"> For most of the past year, the work of the Capacity Task Force has focused on the National Academies Committee on the Growth of Computer Science Undergraduate Enrollments, on which both Eric Roberts and Tracy Camp serve.  That effort is still underway, and it is not yet clear whether the final report will include actionable recommendations that can help address this crisis.</w:t>
      </w:r>
    </w:p>
    <w:p w14:paraId="77ECBDB8" w14:textId="77777777" w:rsidR="007B287A" w:rsidRPr="00D96D37" w:rsidRDefault="007B287A" w:rsidP="00D96D37">
      <w:pPr>
        <w:pStyle w:val="NoSpacing"/>
        <w:rPr>
          <w:b/>
          <w:sz w:val="24"/>
          <w:szCs w:val="24"/>
        </w:rPr>
      </w:pPr>
      <w:r w:rsidRPr="00D96D37">
        <w:rPr>
          <w:b/>
          <w:sz w:val="24"/>
          <w:szCs w:val="24"/>
        </w:rPr>
        <w:t>Committee for Computing Education in Community Colleges (CCECC)</w:t>
      </w:r>
    </w:p>
    <w:p w14:paraId="503723C5" w14:textId="77777777" w:rsidR="007B287A" w:rsidRPr="002D02E0" w:rsidRDefault="007B287A" w:rsidP="007B287A">
      <w:pPr>
        <w:rPr>
          <w:rFonts w:eastAsia="Times New Roman" w:cstheme="minorHAnsi"/>
          <w:sz w:val="24"/>
          <w:szCs w:val="24"/>
        </w:rPr>
      </w:pPr>
      <w:r w:rsidRPr="002D02E0">
        <w:rPr>
          <w:rFonts w:eastAsia="Times New Roman" w:cstheme="minorHAnsi"/>
          <w:sz w:val="24"/>
          <w:szCs w:val="24"/>
        </w:rPr>
        <w:t>Published Computer Science Curricular Guidance for Associate-Degree Transfer Programs with Infused Cybersecurity (CSTransfer2017) in June 2017</w:t>
      </w:r>
    </w:p>
    <w:p w14:paraId="6E641401" w14:textId="3D6E84E3" w:rsidR="007B287A" w:rsidRPr="002D02E0" w:rsidRDefault="007B287A" w:rsidP="007B287A">
      <w:pPr>
        <w:rPr>
          <w:rFonts w:eastAsia="Times New Roman" w:cstheme="minorHAnsi"/>
          <w:sz w:val="24"/>
          <w:szCs w:val="24"/>
        </w:rPr>
      </w:pPr>
      <w:r w:rsidRPr="002D02E0">
        <w:rPr>
          <w:rFonts w:eastAsia="Times New Roman" w:cstheme="minorHAnsi"/>
          <w:sz w:val="24"/>
          <w:szCs w:val="24"/>
        </w:rPr>
        <w:t xml:space="preserve">Available at </w:t>
      </w:r>
      <w:r w:rsidR="00144A6F" w:rsidRPr="00144A6F">
        <w:rPr>
          <w:rFonts w:eastAsia="Times New Roman" w:cstheme="minorHAnsi"/>
          <w:sz w:val="24"/>
          <w:szCs w:val="24"/>
        </w:rPr>
        <w:t>http://ccecc.acm.org/CSTransfer2017</w:t>
      </w:r>
    </w:p>
    <w:p w14:paraId="10606998" w14:textId="77777777" w:rsidR="007B287A" w:rsidRPr="002D02E0" w:rsidRDefault="007B287A" w:rsidP="007B287A">
      <w:pPr>
        <w:rPr>
          <w:rFonts w:cstheme="minorHAnsi"/>
          <w:sz w:val="24"/>
          <w:szCs w:val="24"/>
        </w:rPr>
      </w:pPr>
      <w:r w:rsidRPr="002D02E0">
        <w:rPr>
          <w:rFonts w:eastAsia="Times New Roman" w:cstheme="minorHAnsi"/>
          <w:sz w:val="24"/>
          <w:szCs w:val="24"/>
        </w:rPr>
        <w:t>Completed the revision of the 2009 Associate-degree Curricular Guidance in Computer Science based on the ACM CS2013 guidelines, survey input, two rounds of feedback on public drafts, and has cybersecurity infused.</w:t>
      </w:r>
    </w:p>
    <w:p w14:paraId="5DBFB02D" w14:textId="53ECC86A" w:rsidR="007B287A" w:rsidRPr="002D02E0" w:rsidRDefault="007B287A" w:rsidP="007B287A">
      <w:pPr>
        <w:rPr>
          <w:rFonts w:cstheme="minorHAnsi"/>
          <w:sz w:val="24"/>
          <w:szCs w:val="24"/>
        </w:rPr>
      </w:pPr>
      <w:r w:rsidRPr="002D02E0">
        <w:rPr>
          <w:rFonts w:cstheme="minorHAnsi"/>
          <w:b/>
          <w:sz w:val="24"/>
          <w:szCs w:val="24"/>
        </w:rPr>
        <w:t>CS K-12 Framework:</w:t>
      </w:r>
      <w:r w:rsidRPr="002D02E0">
        <w:rPr>
          <w:rFonts w:cstheme="minorHAnsi"/>
          <w:sz w:val="24"/>
          <w:szCs w:val="24"/>
        </w:rPr>
        <w:t xml:space="preserve"> The K-12 CS Framework this past year </w:t>
      </w:r>
      <w:r w:rsidR="00144A6F">
        <w:rPr>
          <w:rFonts w:cstheme="minorHAnsi"/>
          <w:sz w:val="24"/>
          <w:szCs w:val="24"/>
        </w:rPr>
        <w:t>had</w:t>
      </w:r>
      <w:r w:rsidR="00144A6F" w:rsidRPr="002D02E0">
        <w:rPr>
          <w:rFonts w:cstheme="minorHAnsi"/>
          <w:sz w:val="24"/>
          <w:szCs w:val="24"/>
        </w:rPr>
        <w:t xml:space="preserve"> </w:t>
      </w:r>
      <w:r w:rsidRPr="002D02E0">
        <w:rPr>
          <w:rFonts w:cstheme="minorHAnsi"/>
          <w:sz w:val="24"/>
          <w:szCs w:val="24"/>
        </w:rPr>
        <w:t>its official release in October 2016.</w:t>
      </w:r>
    </w:p>
    <w:p w14:paraId="1DD6A4E3" w14:textId="7CC4F93E" w:rsidR="007B287A" w:rsidRPr="002D02E0" w:rsidRDefault="007B287A" w:rsidP="007B287A">
      <w:pPr>
        <w:rPr>
          <w:rFonts w:cstheme="minorHAnsi"/>
          <w:sz w:val="24"/>
          <w:szCs w:val="24"/>
        </w:rPr>
      </w:pPr>
      <w:r w:rsidRPr="002D02E0">
        <w:rPr>
          <w:rFonts w:cstheme="minorHAnsi"/>
          <w:b/>
          <w:sz w:val="24"/>
          <w:szCs w:val="24"/>
        </w:rPr>
        <w:t>Diversity Taskforce:</w:t>
      </w:r>
      <w:r w:rsidR="00424663">
        <w:rPr>
          <w:rFonts w:cstheme="minorHAnsi"/>
          <w:sz w:val="24"/>
          <w:szCs w:val="24"/>
        </w:rPr>
        <w:t xml:space="preserve"> Established </w:t>
      </w:r>
      <w:r w:rsidRPr="002D02E0">
        <w:rPr>
          <w:rFonts w:cstheme="minorHAnsi"/>
          <w:sz w:val="24"/>
          <w:szCs w:val="24"/>
        </w:rPr>
        <w:t>coordination with the CSTA on the development of diversity questions to be included in their International Member survey.</w:t>
      </w:r>
    </w:p>
    <w:p w14:paraId="4E805994" w14:textId="77777777" w:rsidR="007B287A" w:rsidRPr="002D02E0" w:rsidRDefault="007B287A" w:rsidP="007B287A">
      <w:pPr>
        <w:rPr>
          <w:rFonts w:cstheme="minorHAnsi"/>
          <w:sz w:val="24"/>
          <w:szCs w:val="24"/>
        </w:rPr>
      </w:pPr>
      <w:r w:rsidRPr="002D02E0">
        <w:rPr>
          <w:rFonts w:cstheme="minorHAnsi"/>
          <w:b/>
          <w:sz w:val="24"/>
          <w:szCs w:val="24"/>
        </w:rPr>
        <w:t xml:space="preserve">Education Board and Council Rotation: </w:t>
      </w:r>
      <w:r w:rsidRPr="002D02E0">
        <w:rPr>
          <w:rFonts w:cstheme="minorHAnsi"/>
          <w:sz w:val="24"/>
          <w:szCs w:val="24"/>
        </w:rPr>
        <w:t>The Board rotation was completed for the first time without issue; the Council rotation for the second time. Yan Timanovsky (ACM staff) will maintain list of potential members and remind Board (co-)chairs in January of rotation process.</w:t>
      </w:r>
    </w:p>
    <w:p w14:paraId="2CF956B0" w14:textId="62EF207C" w:rsidR="007B287A" w:rsidRPr="002D02E0" w:rsidRDefault="007B287A" w:rsidP="007B287A">
      <w:pPr>
        <w:rPr>
          <w:rFonts w:cstheme="minorHAnsi"/>
          <w:sz w:val="24"/>
          <w:szCs w:val="24"/>
        </w:rPr>
      </w:pPr>
      <w:r w:rsidRPr="002D02E0">
        <w:rPr>
          <w:rFonts w:cstheme="minorHAnsi"/>
          <w:b/>
          <w:sz w:val="24"/>
          <w:szCs w:val="24"/>
        </w:rPr>
        <w:t>INDIA:</w:t>
      </w:r>
      <w:r w:rsidRPr="002D02E0">
        <w:rPr>
          <w:rFonts w:cstheme="minorHAnsi"/>
          <w:sz w:val="24"/>
          <w:szCs w:val="24"/>
        </w:rPr>
        <w:t xml:space="preserve"> The committee continued its focus on three areas - Faculty Development Programs</w:t>
      </w:r>
      <w:r w:rsidR="00CF5152">
        <w:rPr>
          <w:rFonts w:cstheme="minorHAnsi"/>
          <w:sz w:val="24"/>
          <w:szCs w:val="24"/>
        </w:rPr>
        <w:t xml:space="preserve"> </w:t>
      </w:r>
      <w:r w:rsidRPr="002D02E0">
        <w:rPr>
          <w:rFonts w:cstheme="minorHAnsi"/>
          <w:sz w:val="24"/>
          <w:szCs w:val="24"/>
        </w:rPr>
        <w:t xml:space="preserve">(FDP), Bringing ACM 2013 curriculum to UG institutes in India and Bringing computing to school. We have also started summer schools on specific areas aimed at encouraging undergraduate students to take up research in those areas. </w:t>
      </w:r>
    </w:p>
    <w:p w14:paraId="747F6232" w14:textId="77777777" w:rsidR="007B287A" w:rsidRPr="002D02E0" w:rsidRDefault="007B287A" w:rsidP="007B287A">
      <w:pPr>
        <w:rPr>
          <w:rFonts w:cstheme="minorHAnsi"/>
          <w:sz w:val="24"/>
          <w:szCs w:val="24"/>
        </w:rPr>
      </w:pPr>
    </w:p>
    <w:p w14:paraId="55E70436" w14:textId="77777777" w:rsidR="007B287A" w:rsidRPr="002D02E0" w:rsidRDefault="007B287A" w:rsidP="007B287A">
      <w:pPr>
        <w:rPr>
          <w:rFonts w:cstheme="minorHAnsi"/>
          <w:sz w:val="24"/>
          <w:szCs w:val="24"/>
        </w:rPr>
      </w:pPr>
      <w:r w:rsidRPr="002D02E0">
        <w:rPr>
          <w:rFonts w:cstheme="minorHAnsi"/>
          <w:b/>
          <w:sz w:val="24"/>
          <w:szCs w:val="24"/>
        </w:rPr>
        <w:t>Learning at Scale:</w:t>
      </w:r>
      <w:r w:rsidRPr="002D02E0">
        <w:rPr>
          <w:rFonts w:cstheme="minorHAnsi"/>
          <w:sz w:val="24"/>
          <w:szCs w:val="24"/>
        </w:rPr>
        <w:t xml:space="preserve"> The Fourth Annual ACM Conference on </w:t>
      </w:r>
      <w:proofErr w:type="gramStart"/>
      <w:r w:rsidRPr="002D02E0">
        <w:rPr>
          <w:rFonts w:cstheme="minorHAnsi"/>
          <w:sz w:val="24"/>
          <w:szCs w:val="24"/>
        </w:rPr>
        <w:t>Learning</w:t>
      </w:r>
      <w:proofErr w:type="gramEnd"/>
      <w:r w:rsidRPr="002D02E0">
        <w:rPr>
          <w:rFonts w:cstheme="minorHAnsi"/>
          <w:sz w:val="24"/>
          <w:szCs w:val="24"/>
        </w:rPr>
        <w:t xml:space="preserve"> @ Scale (L@S) was held at MIT on April 20- 21, 2017. The conference is underwritten by the Education Board as the conference was originally conceptualized by the Education Board. Unlike previous years, this </w:t>
      </w:r>
      <w:r w:rsidRPr="002D02E0">
        <w:rPr>
          <w:rFonts w:cstheme="minorHAnsi"/>
          <w:sz w:val="24"/>
          <w:szCs w:val="24"/>
        </w:rPr>
        <w:lastRenderedPageBreak/>
        <w:t>year the conference was not co-located with any other conferences. Fortunately, attendance was robust with a total of 187 attendees (including 57 students) registered for L@S 2017. The total revenue, including registrations and sponsorships, was sufficient to make the conference revenue positive. The 2018 conference will be located in London, UK, co-located with the International Conference of the Learning Sciences (ICLS) and the International Conferences on Artificial Intelligence in Education (AIED).</w:t>
      </w:r>
    </w:p>
    <w:p w14:paraId="1A9962C3" w14:textId="77777777" w:rsidR="007B287A" w:rsidRPr="002D02E0" w:rsidRDefault="007B287A" w:rsidP="007B287A">
      <w:pPr>
        <w:rPr>
          <w:rFonts w:cstheme="minorHAnsi"/>
          <w:sz w:val="24"/>
          <w:szCs w:val="24"/>
        </w:rPr>
      </w:pPr>
      <w:r w:rsidRPr="002D02E0">
        <w:rPr>
          <w:rFonts w:eastAsia="Times New Roman" w:cstheme="minorHAnsi"/>
          <w:b/>
          <w:sz w:val="24"/>
          <w:szCs w:val="24"/>
        </w:rPr>
        <w:t>NDC survey:</w:t>
      </w:r>
      <w:r w:rsidRPr="002D02E0">
        <w:rPr>
          <w:rFonts w:eastAsia="Times New Roman" w:cstheme="minorHAnsi"/>
          <w:sz w:val="24"/>
          <w:szCs w:val="24"/>
        </w:rPr>
        <w:t xml:space="preserve"> </w:t>
      </w:r>
      <w:r w:rsidRPr="002D02E0">
        <w:rPr>
          <w:rFonts w:cstheme="minorHAnsi"/>
          <w:sz w:val="24"/>
          <w:szCs w:val="24"/>
        </w:rPr>
        <w:t>The results of the 2015-16 study, conducted in spring 2016, were published in the</w:t>
      </w:r>
    </w:p>
    <w:p w14:paraId="096E8FD6" w14:textId="77777777" w:rsidR="007B287A" w:rsidRPr="002D02E0" w:rsidRDefault="007B287A" w:rsidP="007B287A">
      <w:pPr>
        <w:rPr>
          <w:rFonts w:cstheme="minorHAnsi"/>
          <w:sz w:val="24"/>
          <w:szCs w:val="24"/>
        </w:rPr>
      </w:pPr>
      <w:proofErr w:type="gramStart"/>
      <w:r w:rsidRPr="002D02E0">
        <w:rPr>
          <w:rFonts w:cstheme="minorHAnsi"/>
          <w:sz w:val="24"/>
          <w:szCs w:val="24"/>
        </w:rPr>
        <w:t xml:space="preserve">September 2016 issue of </w:t>
      </w:r>
      <w:bookmarkStart w:id="0" w:name="_GoBack"/>
      <w:r w:rsidRPr="00CF5152">
        <w:rPr>
          <w:rFonts w:cstheme="minorHAnsi"/>
          <w:i/>
          <w:sz w:val="24"/>
          <w:szCs w:val="24"/>
        </w:rPr>
        <w:t>ACM Inroads</w:t>
      </w:r>
      <w:bookmarkEnd w:id="0"/>
      <w:r w:rsidRPr="002D02E0">
        <w:rPr>
          <w:rFonts w:cstheme="minorHAnsi"/>
          <w:sz w:val="24"/>
          <w:szCs w:val="24"/>
        </w:rPr>
        <w:t>.</w:t>
      </w:r>
      <w:proofErr w:type="gramEnd"/>
    </w:p>
    <w:p w14:paraId="7190B2AC" w14:textId="77777777" w:rsidR="007B287A" w:rsidRPr="00D96D37" w:rsidRDefault="007B287A" w:rsidP="00D96D37">
      <w:pPr>
        <w:pStyle w:val="NoSpacing"/>
        <w:rPr>
          <w:b/>
          <w:sz w:val="24"/>
          <w:szCs w:val="24"/>
        </w:rPr>
      </w:pPr>
      <w:r w:rsidRPr="00D96D37">
        <w:rPr>
          <w:b/>
          <w:sz w:val="24"/>
          <w:szCs w:val="24"/>
        </w:rPr>
        <w:t>Curricular Volumes:</w:t>
      </w:r>
    </w:p>
    <w:p w14:paraId="57235796" w14:textId="77777777" w:rsidR="007B287A" w:rsidRPr="002D02E0" w:rsidRDefault="007B287A" w:rsidP="007B287A">
      <w:pPr>
        <w:rPr>
          <w:rFonts w:eastAsia="Times New Roman" w:cstheme="minorHAnsi"/>
          <w:sz w:val="24"/>
          <w:szCs w:val="24"/>
        </w:rPr>
      </w:pPr>
      <w:r w:rsidRPr="002D02E0">
        <w:rPr>
          <w:rFonts w:eastAsia="Times New Roman" w:cstheme="minorHAnsi"/>
          <w:sz w:val="24"/>
          <w:szCs w:val="24"/>
        </w:rPr>
        <w:t>Computer Engineering 2016 (CE2016): Completed – ready for dissemination</w:t>
      </w:r>
    </w:p>
    <w:p w14:paraId="01E3ECF0" w14:textId="77777777" w:rsidR="007B287A" w:rsidRPr="002D02E0" w:rsidRDefault="007B287A" w:rsidP="007B287A">
      <w:pPr>
        <w:rPr>
          <w:rFonts w:eastAsia="Times New Roman" w:cstheme="minorHAnsi"/>
          <w:sz w:val="24"/>
          <w:szCs w:val="24"/>
        </w:rPr>
      </w:pPr>
      <w:r w:rsidRPr="002D02E0">
        <w:rPr>
          <w:rFonts w:eastAsia="Times New Roman" w:cstheme="minorHAnsi"/>
          <w:sz w:val="24"/>
          <w:szCs w:val="24"/>
        </w:rPr>
        <w:t>Information Technology 2017 (IT2017): Completed – ready for dissemination</w:t>
      </w:r>
    </w:p>
    <w:p w14:paraId="200565B1" w14:textId="77777777" w:rsidR="007B287A" w:rsidRPr="00385242" w:rsidRDefault="007B287A" w:rsidP="007B287A">
      <w:pPr>
        <w:pStyle w:val="NoSpacing"/>
        <w:rPr>
          <w:sz w:val="24"/>
          <w:szCs w:val="24"/>
        </w:rPr>
      </w:pPr>
      <w:r w:rsidRPr="00076594">
        <w:rPr>
          <w:sz w:val="24"/>
          <w:szCs w:val="24"/>
        </w:rPr>
        <w:t xml:space="preserve">Enterprise </w:t>
      </w:r>
      <w:r w:rsidRPr="00385242">
        <w:rPr>
          <w:sz w:val="24"/>
          <w:szCs w:val="24"/>
        </w:rPr>
        <w:t xml:space="preserve">Information Technology Body of Knowledge (EITBOK): Completed – ready for </w:t>
      </w:r>
    </w:p>
    <w:p w14:paraId="0A1AFB1E" w14:textId="77777777" w:rsidR="007B287A" w:rsidRPr="00385242" w:rsidRDefault="007B287A" w:rsidP="007B287A">
      <w:pPr>
        <w:pStyle w:val="NoSpacing"/>
        <w:rPr>
          <w:sz w:val="24"/>
          <w:szCs w:val="24"/>
        </w:rPr>
      </w:pPr>
      <w:proofErr w:type="gramStart"/>
      <w:r w:rsidRPr="00385242">
        <w:rPr>
          <w:sz w:val="24"/>
          <w:szCs w:val="24"/>
        </w:rPr>
        <w:t>dissemination</w:t>
      </w:r>
      <w:proofErr w:type="gramEnd"/>
    </w:p>
    <w:p w14:paraId="482060C6" w14:textId="77777777" w:rsidR="007B287A" w:rsidRDefault="007B287A" w:rsidP="007B287A">
      <w:pPr>
        <w:pStyle w:val="NoSpacing"/>
      </w:pPr>
    </w:p>
    <w:p w14:paraId="1D2D7295" w14:textId="77777777" w:rsidR="007B287A" w:rsidRPr="00385242" w:rsidRDefault="007B287A" w:rsidP="007B287A">
      <w:pPr>
        <w:pStyle w:val="NoSpacing"/>
        <w:rPr>
          <w:sz w:val="24"/>
          <w:szCs w:val="24"/>
        </w:rPr>
      </w:pPr>
      <w:r w:rsidRPr="00076594">
        <w:rPr>
          <w:sz w:val="24"/>
          <w:szCs w:val="24"/>
        </w:rPr>
        <w:t xml:space="preserve">Masters of </w:t>
      </w:r>
      <w:r w:rsidRPr="00385242">
        <w:rPr>
          <w:sz w:val="24"/>
          <w:szCs w:val="24"/>
        </w:rPr>
        <w:t xml:space="preserve">Science in Information Systems 2016 (MSIS2016): Completed – ready for </w:t>
      </w:r>
    </w:p>
    <w:p w14:paraId="7391921F" w14:textId="0F411BD3" w:rsidR="007B287A" w:rsidRDefault="00385242" w:rsidP="007B287A">
      <w:pPr>
        <w:pStyle w:val="NoSpacing"/>
        <w:rPr>
          <w:sz w:val="24"/>
          <w:szCs w:val="24"/>
        </w:rPr>
      </w:pPr>
      <w:r w:rsidRPr="00385242">
        <w:rPr>
          <w:sz w:val="24"/>
          <w:szCs w:val="24"/>
        </w:rPr>
        <w:t>D</w:t>
      </w:r>
      <w:r w:rsidR="007B287A" w:rsidRPr="00385242">
        <w:rPr>
          <w:sz w:val="24"/>
          <w:szCs w:val="24"/>
        </w:rPr>
        <w:t>isseminati</w:t>
      </w:r>
      <w:r w:rsidR="007B287A" w:rsidRPr="00076594">
        <w:rPr>
          <w:sz w:val="24"/>
          <w:szCs w:val="24"/>
        </w:rPr>
        <w:t>on</w:t>
      </w:r>
    </w:p>
    <w:p w14:paraId="23FFEB78" w14:textId="77777777" w:rsidR="00385242" w:rsidRDefault="00385242" w:rsidP="007B287A">
      <w:pPr>
        <w:pStyle w:val="NoSpacing"/>
        <w:rPr>
          <w:sz w:val="24"/>
          <w:szCs w:val="24"/>
        </w:rPr>
      </w:pPr>
    </w:p>
    <w:p w14:paraId="4FD51750" w14:textId="75FA6C4C" w:rsidR="00385242" w:rsidRPr="00076594" w:rsidRDefault="00385242" w:rsidP="007B287A">
      <w:pPr>
        <w:pStyle w:val="NoSpacing"/>
        <w:rPr>
          <w:sz w:val="24"/>
          <w:szCs w:val="24"/>
        </w:rPr>
      </w:pPr>
      <w:r w:rsidRPr="002D02E0">
        <w:rPr>
          <w:rFonts w:eastAsia="Times New Roman" w:cstheme="minorHAnsi"/>
          <w:sz w:val="24"/>
          <w:szCs w:val="24"/>
        </w:rPr>
        <w:t>CSTransfer2017): Completed – ready for dissemination</w:t>
      </w:r>
    </w:p>
    <w:p w14:paraId="329FA0DB" w14:textId="77777777" w:rsidR="007B287A" w:rsidRPr="002D02E0" w:rsidRDefault="007B287A" w:rsidP="007B287A">
      <w:pPr>
        <w:rPr>
          <w:rFonts w:cstheme="minorHAnsi"/>
          <w:sz w:val="24"/>
          <w:szCs w:val="24"/>
        </w:rPr>
      </w:pPr>
    </w:p>
    <w:p w14:paraId="30EAB31F" w14:textId="77777777" w:rsidR="007B287A" w:rsidRPr="00AD4A6F" w:rsidRDefault="007B287A" w:rsidP="007B287A">
      <w:pPr>
        <w:rPr>
          <w:rFonts w:eastAsia="Times New Roman" w:cstheme="minorHAnsi"/>
          <w:b/>
          <w:sz w:val="24"/>
          <w:szCs w:val="24"/>
        </w:rPr>
      </w:pPr>
      <w:r w:rsidRPr="002D02E0">
        <w:rPr>
          <w:rFonts w:eastAsia="Times New Roman" w:cstheme="minorHAnsi"/>
          <w:b/>
          <w:sz w:val="24"/>
          <w:szCs w:val="24"/>
        </w:rPr>
        <w:t>New Curricular Efforts</w:t>
      </w:r>
    </w:p>
    <w:p w14:paraId="36E683A1" w14:textId="77777777" w:rsidR="007B287A" w:rsidRPr="00385242" w:rsidRDefault="007B287A" w:rsidP="007B287A">
      <w:pPr>
        <w:pStyle w:val="NoSpacing"/>
        <w:rPr>
          <w:sz w:val="24"/>
          <w:szCs w:val="24"/>
        </w:rPr>
      </w:pPr>
      <w:r w:rsidRPr="00AD4A6F">
        <w:rPr>
          <w:b/>
        </w:rPr>
        <w:t>CC2020</w:t>
      </w:r>
      <w:r w:rsidRPr="002D02E0">
        <w:t xml:space="preserve">: </w:t>
      </w:r>
      <w:r w:rsidRPr="00385242">
        <w:rPr>
          <w:sz w:val="24"/>
          <w:szCs w:val="24"/>
        </w:rPr>
        <w:t xml:space="preserve">Memorandum of Understanding was signed with IEEE-CS to enable this to become a </w:t>
      </w:r>
    </w:p>
    <w:p w14:paraId="44548963" w14:textId="23ECA88D" w:rsidR="007B287A" w:rsidRPr="00385242" w:rsidRDefault="007B287A" w:rsidP="007B287A">
      <w:pPr>
        <w:pStyle w:val="NoSpacing"/>
        <w:rPr>
          <w:sz w:val="24"/>
          <w:szCs w:val="24"/>
        </w:rPr>
      </w:pPr>
      <w:r w:rsidRPr="000D0E16">
        <w:rPr>
          <w:sz w:val="24"/>
          <w:szCs w:val="24"/>
        </w:rPr>
        <w:tab/>
      </w:r>
      <w:proofErr w:type="gramStart"/>
      <w:r w:rsidRPr="000D0E16">
        <w:rPr>
          <w:sz w:val="24"/>
          <w:szCs w:val="24"/>
        </w:rPr>
        <w:t>joint</w:t>
      </w:r>
      <w:proofErr w:type="gramEnd"/>
      <w:r w:rsidRPr="000D0E16">
        <w:rPr>
          <w:sz w:val="24"/>
          <w:szCs w:val="24"/>
        </w:rPr>
        <w:t xml:space="preserve"> project.  We also have contributing SIG</w:t>
      </w:r>
      <w:r w:rsidRPr="00385242">
        <w:rPr>
          <w:sz w:val="24"/>
          <w:szCs w:val="24"/>
        </w:rPr>
        <w:t xml:space="preserve">s, SIGCHI and contributing Societies, AIS </w:t>
      </w:r>
    </w:p>
    <w:p w14:paraId="7A2762E5" w14:textId="77777777" w:rsidR="007B287A" w:rsidRPr="00076594" w:rsidRDefault="007B287A" w:rsidP="007B287A">
      <w:pPr>
        <w:pStyle w:val="NoSpacing"/>
        <w:rPr>
          <w:sz w:val="24"/>
          <w:szCs w:val="24"/>
        </w:rPr>
      </w:pPr>
      <w:r w:rsidRPr="00385242">
        <w:rPr>
          <w:sz w:val="24"/>
          <w:szCs w:val="24"/>
        </w:rPr>
        <w:tab/>
      </w:r>
      <w:proofErr w:type="gramStart"/>
      <w:r w:rsidRPr="00385242">
        <w:rPr>
          <w:sz w:val="24"/>
          <w:szCs w:val="24"/>
        </w:rPr>
        <w:t>and</w:t>
      </w:r>
      <w:proofErr w:type="gramEnd"/>
      <w:r w:rsidRPr="00385242">
        <w:rPr>
          <w:sz w:val="24"/>
          <w:szCs w:val="24"/>
        </w:rPr>
        <w:t xml:space="preserve"> AITP. The </w:t>
      </w:r>
      <w:r w:rsidRPr="00385242">
        <w:rPr>
          <w:sz w:val="24"/>
          <w:szCs w:val="24"/>
        </w:rPr>
        <w:tab/>
        <w:t>Steering Committee has also been established.</w:t>
      </w:r>
    </w:p>
    <w:p w14:paraId="5409D36A" w14:textId="77777777" w:rsidR="007B287A" w:rsidRPr="00AD4A6F" w:rsidRDefault="007B287A" w:rsidP="007B287A">
      <w:pPr>
        <w:pStyle w:val="NoSpacing"/>
      </w:pPr>
    </w:p>
    <w:p w14:paraId="18007CD3" w14:textId="77777777" w:rsidR="007B287A" w:rsidRPr="000D0E16" w:rsidRDefault="007B287A" w:rsidP="007B287A">
      <w:pPr>
        <w:rPr>
          <w:rFonts w:eastAsia="Times New Roman" w:cstheme="minorHAnsi"/>
          <w:sz w:val="24"/>
          <w:szCs w:val="24"/>
        </w:rPr>
      </w:pPr>
      <w:r w:rsidRPr="00A15672">
        <w:rPr>
          <w:rFonts w:eastAsia="Times New Roman" w:cstheme="minorHAnsi"/>
          <w:b/>
          <w:sz w:val="24"/>
          <w:szCs w:val="24"/>
        </w:rPr>
        <w:t>Cybersecurity curriculum</w:t>
      </w:r>
      <w:r w:rsidRPr="000D0E16">
        <w:rPr>
          <w:rFonts w:eastAsia="Times New Roman" w:cstheme="minorHAnsi"/>
          <w:sz w:val="24"/>
          <w:szCs w:val="24"/>
        </w:rPr>
        <w:t>: Second draft published June, 2017 – out for public comments</w:t>
      </w:r>
    </w:p>
    <w:p w14:paraId="65C17308" w14:textId="77777777" w:rsidR="007B287A" w:rsidRPr="000D0E16" w:rsidRDefault="007B287A" w:rsidP="007B287A">
      <w:pPr>
        <w:pStyle w:val="NoSpacing"/>
        <w:rPr>
          <w:sz w:val="24"/>
          <w:szCs w:val="24"/>
        </w:rPr>
      </w:pPr>
      <w:r w:rsidRPr="00076594">
        <w:rPr>
          <w:b/>
          <w:sz w:val="24"/>
          <w:szCs w:val="24"/>
        </w:rPr>
        <w:t>Data Science curriculum effort</w:t>
      </w:r>
      <w:r w:rsidRPr="00076594">
        <w:rPr>
          <w:sz w:val="24"/>
          <w:szCs w:val="24"/>
        </w:rPr>
        <w:t xml:space="preserve">: The Data </w:t>
      </w:r>
      <w:r w:rsidRPr="00A15672">
        <w:rPr>
          <w:sz w:val="24"/>
          <w:szCs w:val="24"/>
        </w:rPr>
        <w:t xml:space="preserve">Science Curriculum Effort will consist </w:t>
      </w:r>
      <w:r w:rsidRPr="000D0E16">
        <w:rPr>
          <w:sz w:val="24"/>
          <w:szCs w:val="24"/>
        </w:rPr>
        <w:t xml:space="preserve">of 2 paths: 1) the </w:t>
      </w:r>
    </w:p>
    <w:p w14:paraId="4966E594" w14:textId="77777777" w:rsidR="007B287A" w:rsidRPr="00A15672" w:rsidRDefault="007B287A" w:rsidP="007B287A">
      <w:pPr>
        <w:pStyle w:val="NoSpacing"/>
        <w:rPr>
          <w:sz w:val="24"/>
          <w:szCs w:val="24"/>
        </w:rPr>
      </w:pPr>
      <w:r w:rsidRPr="00A15672">
        <w:rPr>
          <w:sz w:val="24"/>
          <w:szCs w:val="24"/>
        </w:rPr>
        <w:tab/>
        <w:t xml:space="preserve">Education Board and Council will stay involved as an active contributing member of </w:t>
      </w:r>
    </w:p>
    <w:p w14:paraId="0B823948" w14:textId="77777777" w:rsidR="007B287A" w:rsidRPr="00A15672" w:rsidRDefault="007B287A" w:rsidP="007B287A">
      <w:pPr>
        <w:pStyle w:val="NoSpacing"/>
        <w:rPr>
          <w:sz w:val="24"/>
          <w:szCs w:val="24"/>
        </w:rPr>
      </w:pPr>
      <w:r w:rsidRPr="00A15672">
        <w:rPr>
          <w:sz w:val="24"/>
          <w:szCs w:val="24"/>
        </w:rPr>
        <w:tab/>
      </w:r>
      <w:proofErr w:type="gramStart"/>
      <w:r w:rsidRPr="00A15672">
        <w:rPr>
          <w:sz w:val="24"/>
          <w:szCs w:val="24"/>
        </w:rPr>
        <w:t>broader</w:t>
      </w:r>
      <w:proofErr w:type="gramEnd"/>
      <w:r w:rsidRPr="00A15672">
        <w:rPr>
          <w:sz w:val="24"/>
          <w:szCs w:val="24"/>
        </w:rPr>
        <w:t xml:space="preserve"> interdisciplinary efforts to articulate the data science space and 2) given that </w:t>
      </w:r>
    </w:p>
    <w:p w14:paraId="1DDC42D2" w14:textId="77777777" w:rsidR="007B287A" w:rsidRPr="00A15672" w:rsidRDefault="007B287A" w:rsidP="007B287A">
      <w:pPr>
        <w:pStyle w:val="NoSpacing"/>
        <w:rPr>
          <w:sz w:val="24"/>
          <w:szCs w:val="24"/>
        </w:rPr>
      </w:pPr>
      <w:r w:rsidRPr="00A15672">
        <w:rPr>
          <w:sz w:val="24"/>
          <w:szCs w:val="24"/>
        </w:rPr>
        <w:tab/>
      </w:r>
      <w:proofErr w:type="gramStart"/>
      <w:r w:rsidRPr="00A15672">
        <w:rPr>
          <w:sz w:val="24"/>
          <w:szCs w:val="24"/>
        </w:rPr>
        <w:t>there</w:t>
      </w:r>
      <w:proofErr w:type="gramEnd"/>
      <w:r w:rsidRPr="00A15672">
        <w:rPr>
          <w:sz w:val="24"/>
          <w:szCs w:val="24"/>
        </w:rPr>
        <w:t xml:space="preserve"> is a need for specific guidance to computing–focused data science programs, an </w:t>
      </w:r>
    </w:p>
    <w:p w14:paraId="25FC2697" w14:textId="77777777" w:rsidR="007B287A" w:rsidRPr="00A15672" w:rsidRDefault="007B287A" w:rsidP="007B287A">
      <w:pPr>
        <w:pStyle w:val="NoSpacing"/>
        <w:rPr>
          <w:sz w:val="24"/>
          <w:szCs w:val="24"/>
        </w:rPr>
      </w:pPr>
      <w:r w:rsidRPr="00A15672">
        <w:rPr>
          <w:sz w:val="24"/>
          <w:szCs w:val="24"/>
        </w:rPr>
        <w:tab/>
      </w:r>
      <w:proofErr w:type="gramStart"/>
      <w:r w:rsidRPr="00A15672">
        <w:rPr>
          <w:sz w:val="24"/>
          <w:szCs w:val="24"/>
        </w:rPr>
        <w:t>effort</w:t>
      </w:r>
      <w:proofErr w:type="gramEnd"/>
      <w:r w:rsidRPr="00A15672">
        <w:rPr>
          <w:sz w:val="24"/>
          <w:szCs w:val="24"/>
        </w:rPr>
        <w:t xml:space="preserve"> will be launched for a more narrowly scoped and shorter-term development of </w:t>
      </w:r>
    </w:p>
    <w:p w14:paraId="55614074" w14:textId="77777777" w:rsidR="007B287A" w:rsidRPr="00A15672" w:rsidRDefault="007B287A" w:rsidP="007B287A">
      <w:pPr>
        <w:pStyle w:val="NoSpacing"/>
        <w:ind w:left="720"/>
        <w:rPr>
          <w:sz w:val="24"/>
          <w:szCs w:val="24"/>
        </w:rPr>
      </w:pPr>
      <w:proofErr w:type="gramStart"/>
      <w:r w:rsidRPr="00A15672">
        <w:rPr>
          <w:sz w:val="24"/>
          <w:szCs w:val="24"/>
        </w:rPr>
        <w:t>curriculum</w:t>
      </w:r>
      <w:proofErr w:type="gramEnd"/>
      <w:r w:rsidRPr="00A15672">
        <w:rPr>
          <w:sz w:val="24"/>
          <w:szCs w:val="24"/>
        </w:rPr>
        <w:t xml:space="preserve"> and competency guidance for CS- and IS-based data science degree programs. </w:t>
      </w:r>
    </w:p>
    <w:p w14:paraId="066E8AAA" w14:textId="77777777" w:rsidR="007B287A" w:rsidRPr="002D02E0" w:rsidRDefault="007B287A" w:rsidP="007B287A">
      <w:pPr>
        <w:ind w:firstLine="720"/>
        <w:rPr>
          <w:rFonts w:eastAsia="Times New Roman" w:cstheme="minorHAnsi"/>
          <w:sz w:val="24"/>
          <w:szCs w:val="24"/>
        </w:rPr>
      </w:pPr>
      <w:r w:rsidRPr="002D02E0">
        <w:rPr>
          <w:rFonts w:eastAsia="Times New Roman" w:cstheme="minorHAnsi"/>
          <w:sz w:val="24"/>
          <w:szCs w:val="24"/>
        </w:rPr>
        <w:t>These two efforts should be separate but coordinated effectively.</w:t>
      </w:r>
    </w:p>
    <w:p w14:paraId="468AE86A" w14:textId="7A9DC476" w:rsidR="00D946F2" w:rsidRDefault="00D946F2">
      <w:r>
        <w:br w:type="page"/>
      </w:r>
    </w:p>
    <w:p w14:paraId="6242ADD4" w14:textId="77777777" w:rsidR="00D946F2" w:rsidRPr="00D946F2" w:rsidRDefault="00D946F2" w:rsidP="00D946F2">
      <w:pPr>
        <w:tabs>
          <w:tab w:val="left" w:pos="288"/>
        </w:tabs>
        <w:spacing w:after="0" w:line="240" w:lineRule="auto"/>
        <w:rPr>
          <w:rFonts w:eastAsia="Times New Roman" w:cstheme="minorHAnsi"/>
          <w:b/>
          <w:sz w:val="32"/>
          <w:szCs w:val="32"/>
          <w:lang w:eastAsia="en-GB"/>
        </w:rPr>
      </w:pPr>
      <w:r w:rsidRPr="00D946F2">
        <w:rPr>
          <w:rFonts w:eastAsia="Times New Roman" w:cstheme="minorHAnsi"/>
          <w:b/>
          <w:sz w:val="32"/>
          <w:szCs w:val="32"/>
          <w:lang w:eastAsia="en-GB"/>
        </w:rPr>
        <w:lastRenderedPageBreak/>
        <w:t>Section One</w:t>
      </w:r>
    </w:p>
    <w:p w14:paraId="331382A5" w14:textId="77777777" w:rsidR="00D946F2" w:rsidRPr="00D946F2" w:rsidRDefault="00D946F2" w:rsidP="00D946F2">
      <w:pPr>
        <w:tabs>
          <w:tab w:val="left" w:pos="288"/>
        </w:tabs>
        <w:spacing w:after="0" w:line="240" w:lineRule="auto"/>
        <w:rPr>
          <w:rFonts w:eastAsia="Times New Roman" w:cstheme="minorHAnsi"/>
          <w:b/>
          <w:sz w:val="24"/>
          <w:szCs w:val="24"/>
          <w:lang w:eastAsia="en-GB"/>
        </w:rPr>
      </w:pPr>
    </w:p>
    <w:p w14:paraId="0E87CB9C" w14:textId="490AEC5C" w:rsidR="00D946F2" w:rsidRPr="00D946F2" w:rsidRDefault="00D946F2" w:rsidP="00D946F2">
      <w:pPr>
        <w:tabs>
          <w:tab w:val="left" w:pos="288"/>
        </w:tabs>
        <w:spacing w:after="0" w:line="240" w:lineRule="auto"/>
        <w:rPr>
          <w:rFonts w:eastAsia="Times New Roman" w:cstheme="minorHAnsi"/>
          <w:b/>
          <w:sz w:val="28"/>
          <w:szCs w:val="28"/>
          <w:lang w:eastAsia="en-GB"/>
        </w:rPr>
      </w:pPr>
      <w:r w:rsidRPr="00D946F2">
        <w:rPr>
          <w:rFonts w:eastAsia="Times New Roman" w:cstheme="minorHAnsi"/>
          <w:b/>
          <w:sz w:val="28"/>
          <w:szCs w:val="28"/>
          <w:lang w:eastAsia="en-GB"/>
        </w:rPr>
        <w:t xml:space="preserve">Summary of FY </w:t>
      </w:r>
      <w:r w:rsidR="000D0E16" w:rsidRPr="00D946F2">
        <w:rPr>
          <w:rFonts w:eastAsia="Times New Roman" w:cstheme="minorHAnsi"/>
          <w:b/>
          <w:sz w:val="28"/>
          <w:szCs w:val="28"/>
          <w:lang w:eastAsia="en-GB"/>
        </w:rPr>
        <w:t>201</w:t>
      </w:r>
      <w:r w:rsidR="000D0E16">
        <w:rPr>
          <w:rFonts w:eastAsia="Times New Roman" w:cstheme="minorHAnsi"/>
          <w:b/>
          <w:sz w:val="28"/>
          <w:szCs w:val="28"/>
          <w:lang w:eastAsia="en-GB"/>
        </w:rPr>
        <w:t>7</w:t>
      </w:r>
      <w:r w:rsidR="000D0E16" w:rsidRPr="00D946F2">
        <w:rPr>
          <w:rFonts w:eastAsia="Times New Roman" w:cstheme="minorHAnsi"/>
          <w:b/>
          <w:sz w:val="28"/>
          <w:szCs w:val="28"/>
          <w:lang w:eastAsia="en-GB"/>
        </w:rPr>
        <w:t xml:space="preserve"> </w:t>
      </w:r>
      <w:r w:rsidRPr="00D946F2">
        <w:rPr>
          <w:rFonts w:eastAsia="Times New Roman" w:cstheme="minorHAnsi"/>
          <w:b/>
          <w:sz w:val="28"/>
          <w:szCs w:val="28"/>
          <w:lang w:eastAsia="en-GB"/>
        </w:rPr>
        <w:t>Activities</w:t>
      </w:r>
    </w:p>
    <w:p w14:paraId="0A9AE715" w14:textId="77777777" w:rsidR="00D946F2" w:rsidRPr="00D946F2" w:rsidRDefault="00D946F2" w:rsidP="00D946F2">
      <w:pPr>
        <w:tabs>
          <w:tab w:val="left" w:pos="288"/>
        </w:tabs>
        <w:spacing w:after="0" w:line="240" w:lineRule="auto"/>
        <w:rPr>
          <w:rFonts w:eastAsia="Times New Roman" w:cstheme="minorHAnsi"/>
          <w:b/>
          <w:sz w:val="24"/>
          <w:szCs w:val="24"/>
          <w:lang w:eastAsia="en-GB"/>
        </w:rPr>
      </w:pPr>
    </w:p>
    <w:p w14:paraId="739FC813" w14:textId="77777777" w:rsidR="00D946F2" w:rsidRPr="00D946F2" w:rsidRDefault="00D946F2" w:rsidP="00D946F2">
      <w:pPr>
        <w:tabs>
          <w:tab w:val="left" w:pos="288"/>
        </w:tabs>
        <w:spacing w:after="0" w:line="240" w:lineRule="auto"/>
        <w:rPr>
          <w:rFonts w:eastAsia="Times New Roman" w:cstheme="minorHAnsi"/>
          <w:b/>
          <w:sz w:val="24"/>
          <w:szCs w:val="24"/>
          <w:lang w:eastAsia="en-GB"/>
        </w:rPr>
      </w:pPr>
      <w:r w:rsidRPr="00D946F2">
        <w:rPr>
          <w:rFonts w:eastAsia="Times New Roman" w:cstheme="minorHAnsi"/>
          <w:b/>
          <w:sz w:val="24"/>
          <w:szCs w:val="24"/>
          <w:lang w:eastAsia="en-GB"/>
        </w:rPr>
        <w:t xml:space="preserve">Education Board strategic priorities </w:t>
      </w:r>
    </w:p>
    <w:p w14:paraId="53CB6AA0" w14:textId="77777777" w:rsidR="00D946F2" w:rsidRPr="00D946F2" w:rsidRDefault="00D946F2" w:rsidP="00D946F2">
      <w:pPr>
        <w:tabs>
          <w:tab w:val="left" w:pos="288"/>
        </w:tabs>
        <w:spacing w:after="0" w:line="240" w:lineRule="auto"/>
        <w:rPr>
          <w:rFonts w:eastAsia="Times New Roman" w:cstheme="minorHAnsi"/>
          <w:b/>
          <w:sz w:val="24"/>
          <w:szCs w:val="24"/>
          <w:lang w:eastAsia="en-GB"/>
        </w:rPr>
      </w:pPr>
    </w:p>
    <w:p w14:paraId="3DC6615B" w14:textId="7CF12E4A" w:rsidR="00D946F2" w:rsidRPr="00D946F2" w:rsidRDefault="00D946F2" w:rsidP="00D946F2">
      <w:pPr>
        <w:rPr>
          <w:rFonts w:cstheme="minorHAnsi"/>
          <w:sz w:val="24"/>
          <w:szCs w:val="24"/>
        </w:rPr>
      </w:pPr>
      <w:r w:rsidRPr="00D946F2">
        <w:rPr>
          <w:rFonts w:cstheme="minorHAnsi"/>
          <w:sz w:val="24"/>
          <w:szCs w:val="24"/>
        </w:rPr>
        <w:t xml:space="preserve">The following were identified as strategic objectives for the Education Board </w:t>
      </w:r>
      <w:r w:rsidR="00B7262F">
        <w:rPr>
          <w:rFonts w:cstheme="minorHAnsi"/>
          <w:sz w:val="24"/>
          <w:szCs w:val="24"/>
        </w:rPr>
        <w:t>established in</w:t>
      </w:r>
      <w:r w:rsidRPr="00D946F2">
        <w:rPr>
          <w:rFonts w:cstheme="minorHAnsi"/>
          <w:sz w:val="24"/>
          <w:szCs w:val="24"/>
        </w:rPr>
        <w:t xml:space="preserve"> 2011 and continue today:</w:t>
      </w:r>
    </w:p>
    <w:p w14:paraId="7E91A2BE" w14:textId="77777777" w:rsidR="00D946F2" w:rsidRPr="00D946F2" w:rsidRDefault="00D946F2" w:rsidP="00D946F2">
      <w:pPr>
        <w:numPr>
          <w:ilvl w:val="0"/>
          <w:numId w:val="1"/>
        </w:numPr>
        <w:spacing w:after="0" w:line="240" w:lineRule="auto"/>
        <w:contextualSpacing/>
        <w:rPr>
          <w:rFonts w:eastAsia="Calibri" w:cstheme="minorHAnsi"/>
          <w:sz w:val="24"/>
          <w:szCs w:val="24"/>
        </w:rPr>
      </w:pPr>
      <w:r w:rsidRPr="00D946F2">
        <w:rPr>
          <w:rFonts w:eastAsia="Calibri" w:cstheme="minorHAnsi"/>
          <w:sz w:val="24"/>
          <w:szCs w:val="24"/>
        </w:rPr>
        <w:t>To provide a focus for ACM activity and leadership in the general area of computing education</w:t>
      </w:r>
    </w:p>
    <w:p w14:paraId="341D4630" w14:textId="77777777" w:rsidR="00D946F2" w:rsidRPr="00D946F2" w:rsidRDefault="00D946F2" w:rsidP="00D946F2">
      <w:pPr>
        <w:numPr>
          <w:ilvl w:val="0"/>
          <w:numId w:val="1"/>
        </w:numPr>
        <w:spacing w:after="0" w:line="240" w:lineRule="auto"/>
        <w:contextualSpacing/>
        <w:rPr>
          <w:rFonts w:eastAsia="Calibri" w:cstheme="minorHAnsi"/>
          <w:sz w:val="24"/>
          <w:szCs w:val="24"/>
        </w:rPr>
      </w:pPr>
      <w:r w:rsidRPr="00D946F2">
        <w:rPr>
          <w:rFonts w:eastAsia="Calibri" w:cstheme="minorHAnsi"/>
          <w:sz w:val="24"/>
          <w:szCs w:val="24"/>
        </w:rPr>
        <w:t>To support the ACM’s strategic objectives through activities and initiatives in computing education; this includes providing support for ACM’s various Councils</w:t>
      </w:r>
    </w:p>
    <w:p w14:paraId="621A8051" w14:textId="77777777" w:rsidR="00D946F2" w:rsidRPr="00D946F2" w:rsidRDefault="00D946F2" w:rsidP="00D946F2">
      <w:pPr>
        <w:numPr>
          <w:ilvl w:val="0"/>
          <w:numId w:val="1"/>
        </w:numPr>
        <w:spacing w:after="0" w:line="240" w:lineRule="auto"/>
        <w:contextualSpacing/>
        <w:rPr>
          <w:rFonts w:eastAsia="Calibri" w:cstheme="minorHAnsi"/>
          <w:sz w:val="24"/>
          <w:szCs w:val="24"/>
        </w:rPr>
      </w:pPr>
      <w:r w:rsidRPr="00D946F2">
        <w:rPr>
          <w:rFonts w:eastAsia="Calibri" w:cstheme="minorHAnsi"/>
          <w:sz w:val="24"/>
          <w:szCs w:val="24"/>
        </w:rPr>
        <w:t>To understand the education related needs and aspirations of ACM members – students, academics, practitioners (and their managers) and employers –and to respond appropriately on behalf of ACM</w:t>
      </w:r>
    </w:p>
    <w:p w14:paraId="2DB99E4F" w14:textId="77777777" w:rsidR="00D946F2" w:rsidRPr="00D946F2" w:rsidRDefault="00D946F2" w:rsidP="00D946F2">
      <w:pPr>
        <w:numPr>
          <w:ilvl w:val="0"/>
          <w:numId w:val="1"/>
        </w:numPr>
        <w:spacing w:after="0" w:line="240" w:lineRule="auto"/>
        <w:contextualSpacing/>
        <w:rPr>
          <w:rFonts w:eastAsia="Calibri" w:cstheme="minorHAnsi"/>
          <w:sz w:val="24"/>
          <w:szCs w:val="24"/>
        </w:rPr>
      </w:pPr>
      <w:r w:rsidRPr="00D946F2">
        <w:rPr>
          <w:rFonts w:eastAsia="Calibri" w:cstheme="minorHAnsi"/>
          <w:sz w:val="24"/>
          <w:szCs w:val="24"/>
        </w:rPr>
        <w:t>To provide leadership for the computing community in curricular development and curricular guidance; the community is to include all levels of education (specifically including K-12 and two-year college activity) with the emphasis being on higher education</w:t>
      </w:r>
    </w:p>
    <w:p w14:paraId="44FB1258" w14:textId="77777777" w:rsidR="00D946F2" w:rsidRPr="00D946F2" w:rsidRDefault="00D946F2" w:rsidP="00D946F2">
      <w:pPr>
        <w:numPr>
          <w:ilvl w:val="0"/>
          <w:numId w:val="1"/>
        </w:numPr>
        <w:spacing w:after="0" w:line="240" w:lineRule="auto"/>
        <w:contextualSpacing/>
        <w:rPr>
          <w:rFonts w:eastAsia="Calibri" w:cstheme="minorHAnsi"/>
          <w:sz w:val="24"/>
          <w:szCs w:val="24"/>
        </w:rPr>
      </w:pPr>
      <w:r w:rsidRPr="00D946F2">
        <w:rPr>
          <w:rFonts w:eastAsia="Calibri" w:cstheme="minorHAnsi"/>
          <w:sz w:val="24"/>
          <w:szCs w:val="24"/>
        </w:rPr>
        <w:t xml:space="preserve">Where possible to act on behalf of the computing community to increase the status and standing of computing education </w:t>
      </w:r>
    </w:p>
    <w:p w14:paraId="6EFB850B" w14:textId="77777777" w:rsidR="00D946F2" w:rsidRPr="00D946F2" w:rsidRDefault="00D946F2" w:rsidP="00D946F2">
      <w:pPr>
        <w:numPr>
          <w:ilvl w:val="0"/>
          <w:numId w:val="1"/>
        </w:numPr>
        <w:spacing w:after="0" w:line="240" w:lineRule="auto"/>
        <w:contextualSpacing/>
        <w:rPr>
          <w:rFonts w:eastAsia="Calibri" w:cstheme="minorHAnsi"/>
          <w:sz w:val="24"/>
          <w:szCs w:val="24"/>
        </w:rPr>
      </w:pPr>
      <w:r w:rsidRPr="00D946F2">
        <w:rPr>
          <w:rFonts w:eastAsia="Calibri" w:cstheme="minorHAnsi"/>
          <w:sz w:val="24"/>
          <w:szCs w:val="24"/>
        </w:rPr>
        <w:t>In recognizing ACM’s role as an international organization, to understand the differing needs of the international community and to address these in Education Board and Education Council considerations</w:t>
      </w:r>
    </w:p>
    <w:p w14:paraId="422BF759" w14:textId="77777777" w:rsidR="00D946F2" w:rsidRPr="00D946F2" w:rsidRDefault="00D946F2" w:rsidP="00D946F2">
      <w:pPr>
        <w:numPr>
          <w:ilvl w:val="0"/>
          <w:numId w:val="1"/>
        </w:numPr>
        <w:spacing w:after="0" w:line="240" w:lineRule="auto"/>
        <w:contextualSpacing/>
        <w:rPr>
          <w:rFonts w:eastAsia="Calibri" w:cstheme="minorHAnsi"/>
          <w:sz w:val="24"/>
          <w:szCs w:val="24"/>
        </w:rPr>
      </w:pPr>
      <w:r w:rsidRPr="00D946F2">
        <w:rPr>
          <w:rFonts w:eastAsia="Calibri" w:cstheme="minorHAnsi"/>
          <w:sz w:val="24"/>
          <w:szCs w:val="24"/>
        </w:rPr>
        <w:t>To organize and manage meetings of the Education Council, to keep the Council members up-to-date with significant developments and generally to manage the work of the Council</w:t>
      </w:r>
    </w:p>
    <w:p w14:paraId="2BBCF104" w14:textId="77777777" w:rsidR="00D946F2" w:rsidRPr="00D946F2" w:rsidRDefault="00D946F2" w:rsidP="00D946F2">
      <w:pPr>
        <w:numPr>
          <w:ilvl w:val="0"/>
          <w:numId w:val="1"/>
        </w:numPr>
        <w:spacing w:after="0" w:line="240" w:lineRule="auto"/>
        <w:contextualSpacing/>
        <w:rPr>
          <w:rFonts w:eastAsia="Calibri" w:cstheme="minorHAnsi"/>
          <w:sz w:val="24"/>
          <w:szCs w:val="24"/>
        </w:rPr>
      </w:pPr>
      <w:r w:rsidRPr="00D946F2">
        <w:rPr>
          <w:rFonts w:eastAsia="Calibri" w:cstheme="minorHAnsi"/>
          <w:sz w:val="24"/>
          <w:szCs w:val="24"/>
        </w:rPr>
        <w:t>To approve ACM appointments to education-related bodies such as ABET, and to keep informed about and engage in significant related activity</w:t>
      </w:r>
    </w:p>
    <w:p w14:paraId="0A76FE93" w14:textId="77777777" w:rsidR="00D946F2" w:rsidRPr="00D946F2" w:rsidRDefault="00D946F2" w:rsidP="00D946F2">
      <w:pPr>
        <w:rPr>
          <w:rFonts w:cstheme="minorHAnsi"/>
          <w:b/>
          <w:sz w:val="24"/>
          <w:szCs w:val="24"/>
        </w:rPr>
      </w:pPr>
    </w:p>
    <w:p w14:paraId="1210F1E5" w14:textId="77777777" w:rsidR="00D946F2" w:rsidRPr="00D946F2" w:rsidRDefault="00D946F2" w:rsidP="00D946F2">
      <w:pPr>
        <w:rPr>
          <w:rFonts w:cstheme="minorHAnsi"/>
          <w:b/>
          <w:sz w:val="24"/>
          <w:szCs w:val="24"/>
        </w:rPr>
      </w:pPr>
      <w:r w:rsidRPr="00D946F2">
        <w:rPr>
          <w:rFonts w:cstheme="minorHAnsi"/>
          <w:b/>
          <w:sz w:val="24"/>
          <w:szCs w:val="24"/>
        </w:rPr>
        <w:t>Current priorities</w:t>
      </w:r>
    </w:p>
    <w:p w14:paraId="2F1CA347" w14:textId="77777777" w:rsidR="00D946F2" w:rsidRPr="00D946F2" w:rsidRDefault="00D946F2" w:rsidP="00D946F2">
      <w:pPr>
        <w:rPr>
          <w:rFonts w:cstheme="minorHAnsi"/>
          <w:sz w:val="24"/>
          <w:szCs w:val="24"/>
          <w:lang w:val="en-GB"/>
        </w:rPr>
      </w:pPr>
      <w:r w:rsidRPr="00D946F2">
        <w:rPr>
          <w:rFonts w:cstheme="minorHAnsi"/>
          <w:sz w:val="24"/>
          <w:szCs w:val="24"/>
          <w:lang w:val="en-GB"/>
        </w:rPr>
        <w:t xml:space="preserve">At a meeting of the Education Board January, 2014 in San Francisco, the following priority areas had been identified, namely supporting </w:t>
      </w:r>
    </w:p>
    <w:p w14:paraId="78B0A066" w14:textId="77777777" w:rsidR="00D946F2" w:rsidRPr="00D946F2" w:rsidRDefault="00D946F2" w:rsidP="00D946F2">
      <w:pPr>
        <w:numPr>
          <w:ilvl w:val="0"/>
          <w:numId w:val="2"/>
        </w:numPr>
        <w:spacing w:after="0" w:line="240" w:lineRule="auto"/>
        <w:rPr>
          <w:rFonts w:cstheme="minorHAnsi"/>
          <w:sz w:val="24"/>
          <w:szCs w:val="24"/>
          <w:lang w:val="en-GB"/>
        </w:rPr>
      </w:pPr>
      <w:r w:rsidRPr="00D946F2">
        <w:rPr>
          <w:rFonts w:cstheme="minorHAnsi"/>
          <w:sz w:val="24"/>
          <w:szCs w:val="24"/>
          <w:lang w:val="en-GB"/>
        </w:rPr>
        <w:t>International Outreach</w:t>
      </w:r>
    </w:p>
    <w:p w14:paraId="2B065F71" w14:textId="77777777" w:rsidR="00D946F2" w:rsidRPr="00D946F2" w:rsidRDefault="00D946F2" w:rsidP="00D946F2">
      <w:pPr>
        <w:numPr>
          <w:ilvl w:val="0"/>
          <w:numId w:val="2"/>
        </w:numPr>
        <w:spacing w:after="0" w:line="240" w:lineRule="auto"/>
        <w:rPr>
          <w:rFonts w:cstheme="minorHAnsi"/>
          <w:sz w:val="24"/>
          <w:szCs w:val="24"/>
          <w:lang w:val="en-GB"/>
        </w:rPr>
      </w:pPr>
      <w:r w:rsidRPr="00D946F2">
        <w:rPr>
          <w:rFonts w:cstheme="minorHAnsi"/>
          <w:sz w:val="24"/>
          <w:szCs w:val="24"/>
          <w:lang w:val="en-GB"/>
        </w:rPr>
        <w:t>Diversity</w:t>
      </w:r>
    </w:p>
    <w:p w14:paraId="2E884B97" w14:textId="77777777" w:rsidR="00D946F2" w:rsidRPr="00D946F2" w:rsidRDefault="00D946F2" w:rsidP="00D946F2">
      <w:pPr>
        <w:numPr>
          <w:ilvl w:val="0"/>
          <w:numId w:val="2"/>
        </w:numPr>
        <w:spacing w:after="0" w:line="240" w:lineRule="auto"/>
        <w:rPr>
          <w:rFonts w:cstheme="minorHAnsi"/>
          <w:sz w:val="24"/>
          <w:szCs w:val="24"/>
          <w:lang w:val="en-GB"/>
        </w:rPr>
      </w:pPr>
      <w:r w:rsidRPr="00D946F2">
        <w:rPr>
          <w:rFonts w:cstheme="minorHAnsi"/>
          <w:sz w:val="24"/>
          <w:szCs w:val="24"/>
          <w:lang w:val="en-GB"/>
        </w:rPr>
        <w:t>Curricular guidelines</w:t>
      </w:r>
    </w:p>
    <w:p w14:paraId="3DC8BC05" w14:textId="77777777" w:rsidR="00D946F2" w:rsidRPr="00D946F2" w:rsidRDefault="00D946F2" w:rsidP="00D946F2">
      <w:pPr>
        <w:numPr>
          <w:ilvl w:val="0"/>
          <w:numId w:val="2"/>
        </w:numPr>
        <w:spacing w:after="0" w:line="240" w:lineRule="auto"/>
        <w:rPr>
          <w:rFonts w:cstheme="minorHAnsi"/>
          <w:sz w:val="24"/>
          <w:szCs w:val="24"/>
          <w:lang w:val="en-GB"/>
        </w:rPr>
      </w:pPr>
      <w:r w:rsidRPr="00D946F2">
        <w:rPr>
          <w:rFonts w:cstheme="minorHAnsi"/>
          <w:sz w:val="24"/>
          <w:szCs w:val="24"/>
          <w:lang w:val="en-GB"/>
        </w:rPr>
        <w:t>Computing Terminology</w:t>
      </w:r>
    </w:p>
    <w:p w14:paraId="58E1CF53" w14:textId="77777777" w:rsidR="00D946F2" w:rsidRPr="00D946F2" w:rsidRDefault="00D946F2" w:rsidP="00D946F2">
      <w:pPr>
        <w:numPr>
          <w:ilvl w:val="0"/>
          <w:numId w:val="2"/>
        </w:numPr>
        <w:spacing w:after="0" w:line="240" w:lineRule="auto"/>
        <w:rPr>
          <w:rFonts w:cstheme="minorHAnsi"/>
          <w:sz w:val="24"/>
          <w:szCs w:val="24"/>
          <w:lang w:val="en-GB"/>
        </w:rPr>
      </w:pPr>
      <w:r w:rsidRPr="00D946F2">
        <w:rPr>
          <w:rFonts w:cstheme="minorHAnsi"/>
          <w:sz w:val="24"/>
          <w:szCs w:val="24"/>
          <w:lang w:val="en-GB"/>
        </w:rPr>
        <w:t>K-12 Computing</w:t>
      </w:r>
    </w:p>
    <w:p w14:paraId="69DB963D" w14:textId="77777777" w:rsidR="00D946F2" w:rsidRPr="00D946F2" w:rsidRDefault="00D946F2" w:rsidP="00D946F2">
      <w:pPr>
        <w:rPr>
          <w:rFonts w:cstheme="minorHAnsi"/>
          <w:sz w:val="24"/>
          <w:szCs w:val="24"/>
          <w:lang w:val="en-GB"/>
        </w:rPr>
      </w:pPr>
    </w:p>
    <w:p w14:paraId="281FA25D" w14:textId="77777777" w:rsidR="00D946F2" w:rsidRPr="00D946F2" w:rsidRDefault="00D946F2" w:rsidP="00D946F2">
      <w:pPr>
        <w:rPr>
          <w:rFonts w:cstheme="minorHAnsi"/>
          <w:sz w:val="24"/>
          <w:szCs w:val="24"/>
          <w:lang w:val="en-GB"/>
        </w:rPr>
      </w:pPr>
      <w:r w:rsidRPr="00D946F2">
        <w:rPr>
          <w:rFonts w:cstheme="minorHAnsi"/>
          <w:sz w:val="24"/>
          <w:szCs w:val="24"/>
          <w:lang w:val="en-GB"/>
        </w:rPr>
        <w:lastRenderedPageBreak/>
        <w:t xml:space="preserve">These priorities were continued for the FY2015. The priorities for FY2016 include all of the above with the addition of data science and cybersecurity to the curricular priority areas and the exploration of updating CC2005 into CC2020. </w:t>
      </w:r>
    </w:p>
    <w:p w14:paraId="60A49B75" w14:textId="64556F90" w:rsidR="00D946F2" w:rsidRPr="00D946F2" w:rsidRDefault="00D946F2" w:rsidP="00D946F2">
      <w:pPr>
        <w:rPr>
          <w:rFonts w:cstheme="minorHAnsi"/>
          <w:b/>
          <w:bCs/>
          <w:spacing w:val="-9"/>
          <w:sz w:val="28"/>
          <w:szCs w:val="28"/>
        </w:rPr>
      </w:pPr>
      <w:r w:rsidRPr="00D946F2">
        <w:rPr>
          <w:rFonts w:cstheme="minorHAnsi"/>
          <w:b/>
          <w:bCs/>
          <w:spacing w:val="-9"/>
          <w:sz w:val="28"/>
          <w:szCs w:val="28"/>
        </w:rPr>
        <w:t xml:space="preserve">Education Council </w:t>
      </w:r>
      <w:r w:rsidR="000D0E16" w:rsidRPr="00D946F2">
        <w:rPr>
          <w:rFonts w:cstheme="minorHAnsi"/>
          <w:b/>
          <w:bCs/>
          <w:spacing w:val="-9"/>
          <w:sz w:val="28"/>
          <w:szCs w:val="28"/>
        </w:rPr>
        <w:t>FY201</w:t>
      </w:r>
      <w:r w:rsidR="000D0E16">
        <w:rPr>
          <w:rFonts w:cstheme="minorHAnsi"/>
          <w:b/>
          <w:bCs/>
          <w:spacing w:val="-9"/>
          <w:sz w:val="28"/>
          <w:szCs w:val="28"/>
        </w:rPr>
        <w:t>7</w:t>
      </w:r>
      <w:r w:rsidR="000D0E16" w:rsidRPr="00D946F2">
        <w:rPr>
          <w:rFonts w:cstheme="minorHAnsi"/>
          <w:b/>
          <w:bCs/>
          <w:spacing w:val="-9"/>
          <w:sz w:val="28"/>
          <w:szCs w:val="28"/>
        </w:rPr>
        <w:t xml:space="preserve"> </w:t>
      </w:r>
      <w:r w:rsidRPr="00D946F2">
        <w:rPr>
          <w:rFonts w:cstheme="minorHAnsi"/>
          <w:b/>
          <w:bCs/>
          <w:spacing w:val="-9"/>
          <w:sz w:val="28"/>
          <w:szCs w:val="28"/>
        </w:rPr>
        <w:t>Activities</w:t>
      </w:r>
    </w:p>
    <w:p w14:paraId="25ECB0E5" w14:textId="77777777" w:rsidR="00D946F2" w:rsidRPr="00D946F2" w:rsidRDefault="00D946F2" w:rsidP="00D946F2">
      <w:pPr>
        <w:rPr>
          <w:rFonts w:cstheme="minorHAnsi"/>
          <w:bCs/>
          <w:spacing w:val="-9"/>
          <w:sz w:val="24"/>
          <w:szCs w:val="24"/>
        </w:rPr>
      </w:pPr>
      <w:r w:rsidRPr="00D946F2">
        <w:rPr>
          <w:rFonts w:cstheme="minorHAnsi"/>
          <w:bCs/>
          <w:spacing w:val="-9"/>
          <w:sz w:val="24"/>
          <w:szCs w:val="24"/>
        </w:rPr>
        <w:t xml:space="preserve">The current work of the Education Council is detailed below by activity with task membership, current status and lessons learned. Future plans can be found in Section 2. </w:t>
      </w:r>
    </w:p>
    <w:p w14:paraId="044B0F6C" w14:textId="77777777" w:rsidR="00D946F2" w:rsidRPr="00D946F2" w:rsidRDefault="00D946F2" w:rsidP="00D946F2">
      <w:pPr>
        <w:rPr>
          <w:rFonts w:cstheme="minorHAnsi"/>
          <w:b/>
          <w:sz w:val="28"/>
          <w:szCs w:val="28"/>
        </w:rPr>
      </w:pPr>
      <w:r w:rsidRPr="00D946F2">
        <w:rPr>
          <w:rFonts w:cstheme="minorHAnsi"/>
          <w:b/>
          <w:sz w:val="28"/>
          <w:szCs w:val="28"/>
        </w:rPr>
        <w:t>Projects &amp; Taskforces</w:t>
      </w:r>
    </w:p>
    <w:p w14:paraId="4E9B479F" w14:textId="77777777" w:rsidR="00D946F2" w:rsidRPr="00D946F2" w:rsidRDefault="00D946F2" w:rsidP="00D946F2">
      <w:pPr>
        <w:shd w:val="clear" w:color="auto" w:fill="FFFFFF"/>
        <w:spacing w:after="0" w:line="240" w:lineRule="auto"/>
        <w:rPr>
          <w:rFonts w:eastAsia="Times New Roman" w:cstheme="minorHAnsi"/>
          <w:b/>
          <w:sz w:val="24"/>
          <w:szCs w:val="24"/>
        </w:rPr>
      </w:pPr>
      <w:r w:rsidRPr="00D946F2">
        <w:rPr>
          <w:rFonts w:eastAsia="Times New Roman" w:cstheme="minorHAnsi"/>
          <w:b/>
          <w:sz w:val="24"/>
          <w:szCs w:val="24"/>
        </w:rPr>
        <w:t>Capacity building taskforce</w:t>
      </w:r>
    </w:p>
    <w:p w14:paraId="3617911A" w14:textId="77777777" w:rsidR="00D946F2" w:rsidRPr="00D946F2" w:rsidRDefault="00D946F2" w:rsidP="00D946F2">
      <w:pPr>
        <w:rPr>
          <w:rFonts w:cstheme="minorHAnsi"/>
          <w:sz w:val="24"/>
          <w:szCs w:val="24"/>
        </w:rPr>
      </w:pPr>
      <w:r w:rsidRPr="00D946F2">
        <w:rPr>
          <w:rFonts w:cstheme="minorHAnsi"/>
          <w:bCs/>
          <w:sz w:val="24"/>
          <w:szCs w:val="24"/>
        </w:rPr>
        <w:t xml:space="preserve">Membership: </w:t>
      </w:r>
      <w:r w:rsidRPr="00D946F2">
        <w:rPr>
          <w:rFonts w:cstheme="minorHAnsi"/>
          <w:sz w:val="24"/>
          <w:szCs w:val="24"/>
        </w:rPr>
        <w:t xml:space="preserve">Eric Roberts (chair), Owen Astrachan, Valerie Barr, Tracy Camp, Boots Cassel, Lissa Clayborn, Dan Garcia, Dan Grossman, Mark Guzdial, Rich LeBlanc, Andrew McGettrick, Alison </w:t>
      </w:r>
      <w:proofErr w:type="spellStart"/>
      <w:r w:rsidRPr="00D946F2">
        <w:rPr>
          <w:rFonts w:cstheme="minorHAnsi"/>
          <w:sz w:val="24"/>
          <w:szCs w:val="24"/>
        </w:rPr>
        <w:t>Derbenwick</w:t>
      </w:r>
      <w:proofErr w:type="spellEnd"/>
      <w:r w:rsidRPr="00D946F2">
        <w:rPr>
          <w:rFonts w:cstheme="minorHAnsi"/>
          <w:sz w:val="24"/>
          <w:szCs w:val="24"/>
        </w:rPr>
        <w:t xml:space="preserve"> Miller, Peter Norvig, Debra Richardson, Mehran Sahami, Ben Shapiro, Larry Snyder, Chris Stephenson, Stu Zweben</w:t>
      </w:r>
    </w:p>
    <w:p w14:paraId="41267354" w14:textId="77777777" w:rsidR="00D946F2" w:rsidRPr="00D946F2" w:rsidRDefault="00D946F2" w:rsidP="00D946F2">
      <w:pPr>
        <w:spacing w:after="0" w:line="240" w:lineRule="auto"/>
        <w:rPr>
          <w:rFonts w:cstheme="minorHAnsi"/>
          <w:sz w:val="24"/>
          <w:szCs w:val="24"/>
        </w:rPr>
      </w:pPr>
      <w:r w:rsidRPr="00D946F2">
        <w:rPr>
          <w:rFonts w:cstheme="minorHAnsi"/>
          <w:sz w:val="24"/>
          <w:szCs w:val="24"/>
        </w:rPr>
        <w:t>Goal of effort:</w:t>
      </w:r>
    </w:p>
    <w:p w14:paraId="7B233208" w14:textId="77777777" w:rsidR="00D946F2" w:rsidRPr="00D946F2" w:rsidRDefault="00D946F2" w:rsidP="00D946F2">
      <w:pPr>
        <w:numPr>
          <w:ilvl w:val="0"/>
          <w:numId w:val="3"/>
        </w:numPr>
        <w:rPr>
          <w:rFonts w:cstheme="minorHAnsi"/>
          <w:sz w:val="24"/>
          <w:szCs w:val="24"/>
        </w:rPr>
      </w:pPr>
      <w:r w:rsidRPr="00D946F2">
        <w:rPr>
          <w:rFonts w:cstheme="minorHAnsi"/>
          <w:sz w:val="24"/>
          <w:szCs w:val="24"/>
        </w:rPr>
        <w:t>To analyze the situation facing academic computer science departments caught between rapidly rising student enrollments and an inability to hire the necessary faculty, both because of institutional constraints and a critical undersupply of faculty candidates.</w:t>
      </w:r>
    </w:p>
    <w:p w14:paraId="104358EA" w14:textId="77777777" w:rsidR="00D946F2" w:rsidRPr="00D946F2" w:rsidRDefault="00D946F2" w:rsidP="00D946F2">
      <w:pPr>
        <w:numPr>
          <w:ilvl w:val="0"/>
          <w:numId w:val="3"/>
        </w:numPr>
        <w:rPr>
          <w:rFonts w:cstheme="minorHAnsi"/>
          <w:sz w:val="24"/>
          <w:szCs w:val="24"/>
        </w:rPr>
      </w:pPr>
      <w:r w:rsidRPr="00D946F2">
        <w:rPr>
          <w:rFonts w:cstheme="minorHAnsi"/>
          <w:sz w:val="24"/>
          <w:szCs w:val="24"/>
        </w:rPr>
        <w:t xml:space="preserve">To develop effective recommendations </w:t>
      </w:r>
      <w:proofErr w:type="gramStart"/>
      <w:r w:rsidRPr="00D946F2">
        <w:rPr>
          <w:rFonts w:cstheme="minorHAnsi"/>
          <w:sz w:val="24"/>
          <w:szCs w:val="24"/>
        </w:rPr>
        <w:t>that academic institutions</w:t>
      </w:r>
      <w:proofErr w:type="gramEnd"/>
      <w:r w:rsidRPr="00D946F2">
        <w:rPr>
          <w:rFonts w:cstheme="minorHAnsi"/>
          <w:sz w:val="24"/>
          <w:szCs w:val="24"/>
        </w:rPr>
        <w:t xml:space="preserve"> and other stakeholders can take to address the problem of insufficient capacity.</w:t>
      </w:r>
    </w:p>
    <w:p w14:paraId="02B6D42A" w14:textId="77777777" w:rsidR="00D946F2" w:rsidRPr="00D946F2" w:rsidRDefault="00D946F2" w:rsidP="00D946F2">
      <w:pPr>
        <w:numPr>
          <w:ilvl w:val="0"/>
          <w:numId w:val="3"/>
        </w:numPr>
        <w:rPr>
          <w:rFonts w:cstheme="minorHAnsi"/>
          <w:sz w:val="24"/>
          <w:szCs w:val="24"/>
        </w:rPr>
      </w:pPr>
      <w:r w:rsidRPr="00D946F2">
        <w:rPr>
          <w:rFonts w:cstheme="minorHAnsi"/>
          <w:sz w:val="24"/>
          <w:szCs w:val="24"/>
        </w:rPr>
        <w:t>To ensure that all stakeholders understand that institutional responses to the capacity challenges can have significant consequences in terms of the diversity of the field and the supply of workers in a critical sector of the economy.</w:t>
      </w:r>
    </w:p>
    <w:p w14:paraId="3AF609DA" w14:textId="77777777" w:rsidR="00D946F2" w:rsidRPr="00D946F2" w:rsidRDefault="00D946F2" w:rsidP="00D946F2">
      <w:pPr>
        <w:spacing w:after="0" w:line="240" w:lineRule="auto"/>
        <w:rPr>
          <w:rFonts w:cstheme="minorHAnsi"/>
          <w:sz w:val="24"/>
          <w:szCs w:val="24"/>
        </w:rPr>
      </w:pPr>
      <w:r w:rsidRPr="00D946F2">
        <w:rPr>
          <w:rFonts w:cstheme="minorHAnsi"/>
          <w:sz w:val="24"/>
          <w:szCs w:val="24"/>
        </w:rPr>
        <w:t>Current status:</w:t>
      </w:r>
    </w:p>
    <w:p w14:paraId="0BE4CBB0" w14:textId="77777777" w:rsidR="00D946F2" w:rsidRPr="00D946F2" w:rsidRDefault="00D946F2" w:rsidP="00D946F2">
      <w:pPr>
        <w:rPr>
          <w:rFonts w:cstheme="minorHAnsi"/>
          <w:sz w:val="24"/>
          <w:szCs w:val="24"/>
        </w:rPr>
      </w:pPr>
      <w:r w:rsidRPr="00D946F2">
        <w:rPr>
          <w:rFonts w:cstheme="minorHAnsi"/>
          <w:sz w:val="24"/>
          <w:szCs w:val="24"/>
        </w:rPr>
        <w:t xml:space="preserve">For most of the past year, the work of the Capacity Task Force has focused on the National Academies Committee on the Growth of Computer Science Undergraduate Enrollments, on which both Eric Roberts and Tracy Camp serve.  That effort is still underway, and it is not yet clear whether the final report will include actionable recommendations that can help address this crisis.  Tracy Camp was part of a parallel effort at CRA that produced </w:t>
      </w:r>
      <w:proofErr w:type="gramStart"/>
      <w:r w:rsidRPr="00D946F2">
        <w:rPr>
          <w:rFonts w:cstheme="minorHAnsi"/>
          <w:sz w:val="24"/>
          <w:szCs w:val="24"/>
        </w:rPr>
        <w:t>an</w:t>
      </w:r>
      <w:proofErr w:type="gramEnd"/>
      <w:r w:rsidRPr="00D946F2">
        <w:rPr>
          <w:rFonts w:cstheme="minorHAnsi"/>
          <w:sz w:val="24"/>
          <w:szCs w:val="24"/>
        </w:rPr>
        <w:t xml:space="preserve"> report entitled </w:t>
      </w:r>
      <w:r w:rsidRPr="00D946F2">
        <w:rPr>
          <w:rFonts w:cstheme="minorHAnsi"/>
          <w:i/>
          <w:iCs/>
          <w:sz w:val="24"/>
          <w:szCs w:val="24"/>
        </w:rPr>
        <w:t>Generation CS: Computer Science Undergraduate Enrollments Surge Since 2006</w:t>
      </w:r>
      <w:r w:rsidRPr="00D946F2">
        <w:rPr>
          <w:rFonts w:cstheme="minorHAnsi"/>
          <w:sz w:val="24"/>
          <w:szCs w:val="24"/>
        </w:rPr>
        <w:t> that does an excellent job of collecting data on both the growth of enrollments and institutional response.  Fortunately, much of that material has found its way into the current draft of the National Academies report.  The work for the National Academies report has also included the creation of extensive analyses of the capacity challenges that will be of significant value in developing ACM’s own set of materials.</w:t>
      </w:r>
    </w:p>
    <w:p w14:paraId="6366E119" w14:textId="3CA5DD7A" w:rsidR="00D946F2" w:rsidRPr="00D946F2" w:rsidRDefault="00D946F2" w:rsidP="00D946F2">
      <w:pPr>
        <w:spacing w:after="0" w:line="240" w:lineRule="auto"/>
        <w:rPr>
          <w:rFonts w:cstheme="minorHAnsi"/>
          <w:sz w:val="24"/>
          <w:szCs w:val="24"/>
        </w:rPr>
      </w:pPr>
      <w:r w:rsidRPr="00D946F2">
        <w:rPr>
          <w:rFonts w:cstheme="minorHAnsi"/>
          <w:sz w:val="24"/>
          <w:szCs w:val="24"/>
        </w:rPr>
        <w:t> </w:t>
      </w:r>
      <w:r w:rsidRPr="00076594">
        <w:rPr>
          <w:rFonts w:cstheme="minorHAnsi"/>
          <w:sz w:val="24"/>
          <w:szCs w:val="24"/>
          <w:u w:val="single"/>
        </w:rPr>
        <w:t xml:space="preserve">Lessons </w:t>
      </w:r>
      <w:r w:rsidR="000760D0" w:rsidRPr="00076594">
        <w:rPr>
          <w:rFonts w:cstheme="minorHAnsi"/>
          <w:sz w:val="24"/>
          <w:szCs w:val="24"/>
          <w:u w:val="single"/>
        </w:rPr>
        <w:t>L</w:t>
      </w:r>
      <w:r w:rsidRPr="00076594">
        <w:rPr>
          <w:rFonts w:cstheme="minorHAnsi"/>
          <w:sz w:val="24"/>
          <w:szCs w:val="24"/>
          <w:u w:val="single"/>
        </w:rPr>
        <w:t>earned</w:t>
      </w:r>
      <w:r w:rsidRPr="00D946F2">
        <w:rPr>
          <w:rFonts w:cstheme="minorHAnsi"/>
          <w:sz w:val="24"/>
          <w:szCs w:val="24"/>
        </w:rPr>
        <w:t>:</w:t>
      </w:r>
    </w:p>
    <w:p w14:paraId="7CD664D4" w14:textId="77777777" w:rsidR="00D946F2" w:rsidRPr="00D946F2" w:rsidRDefault="00D946F2" w:rsidP="00D946F2">
      <w:pPr>
        <w:numPr>
          <w:ilvl w:val="0"/>
          <w:numId w:val="4"/>
        </w:numPr>
        <w:rPr>
          <w:rFonts w:cstheme="minorHAnsi"/>
          <w:sz w:val="24"/>
          <w:szCs w:val="24"/>
        </w:rPr>
      </w:pPr>
      <w:r w:rsidRPr="00D946F2">
        <w:rPr>
          <w:rFonts w:cstheme="minorHAnsi"/>
          <w:sz w:val="24"/>
          <w:szCs w:val="24"/>
        </w:rPr>
        <w:t xml:space="preserve">There is very little understanding of the capacity challenges facing computer science outside of the field itself.  The idea that institutions might be unable to hire faculty because of a </w:t>
      </w:r>
      <w:r w:rsidRPr="00D946F2">
        <w:rPr>
          <w:rFonts w:cstheme="minorHAnsi"/>
          <w:sz w:val="24"/>
          <w:szCs w:val="24"/>
        </w:rPr>
        <w:lastRenderedPageBreak/>
        <w:t>shortage of candidates is so foreign to academics from other fields that it is often summarily dismissed in spite of compelling evidence.</w:t>
      </w:r>
    </w:p>
    <w:p w14:paraId="47E716AC" w14:textId="77777777" w:rsidR="00D946F2" w:rsidRPr="00D946F2" w:rsidRDefault="00D946F2" w:rsidP="00D946F2">
      <w:pPr>
        <w:numPr>
          <w:ilvl w:val="0"/>
          <w:numId w:val="4"/>
        </w:numPr>
        <w:rPr>
          <w:rFonts w:cstheme="minorHAnsi"/>
          <w:sz w:val="24"/>
          <w:szCs w:val="24"/>
        </w:rPr>
      </w:pPr>
      <w:r w:rsidRPr="00D946F2">
        <w:rPr>
          <w:rFonts w:cstheme="minorHAnsi"/>
          <w:sz w:val="24"/>
          <w:szCs w:val="24"/>
        </w:rPr>
        <w:t>Effective strategies will be easier to develop within the computer science field than in the context of more broadly based scientific organizations.</w:t>
      </w:r>
    </w:p>
    <w:p w14:paraId="075D8F7E" w14:textId="77777777" w:rsidR="00D946F2" w:rsidRPr="00D946F2" w:rsidRDefault="00D946F2" w:rsidP="00D946F2">
      <w:pPr>
        <w:numPr>
          <w:ilvl w:val="0"/>
          <w:numId w:val="4"/>
        </w:numPr>
        <w:rPr>
          <w:rFonts w:cstheme="minorHAnsi"/>
          <w:sz w:val="24"/>
          <w:szCs w:val="24"/>
        </w:rPr>
      </w:pPr>
      <w:r w:rsidRPr="00D946F2">
        <w:rPr>
          <w:rFonts w:cstheme="minorHAnsi"/>
          <w:sz w:val="24"/>
          <w:szCs w:val="24"/>
        </w:rPr>
        <w:t>No matter how the National Academies report comes out, it is clear that ACM will have an opportunity to take the lead in developing resources to address the capacity challenges.</w:t>
      </w:r>
    </w:p>
    <w:p w14:paraId="2B56816F" w14:textId="77777777" w:rsidR="00D946F2" w:rsidRPr="00D946F2" w:rsidRDefault="00D946F2" w:rsidP="00D946F2">
      <w:pPr>
        <w:shd w:val="clear" w:color="auto" w:fill="FFFFFF"/>
        <w:spacing w:after="0" w:line="240" w:lineRule="auto"/>
        <w:rPr>
          <w:rFonts w:eastAsia="Times New Roman" w:cstheme="minorHAnsi"/>
          <w:b/>
          <w:sz w:val="24"/>
          <w:szCs w:val="24"/>
        </w:rPr>
      </w:pPr>
    </w:p>
    <w:p w14:paraId="30B03CB1" w14:textId="77777777" w:rsidR="00D946F2" w:rsidRPr="00D946F2" w:rsidRDefault="00D946F2" w:rsidP="00D946F2">
      <w:pPr>
        <w:shd w:val="clear" w:color="auto" w:fill="FFFFFF"/>
        <w:spacing w:after="0" w:line="240" w:lineRule="auto"/>
        <w:rPr>
          <w:rFonts w:eastAsia="Times New Roman" w:cstheme="minorHAnsi"/>
          <w:b/>
          <w:sz w:val="24"/>
          <w:szCs w:val="24"/>
        </w:rPr>
      </w:pPr>
      <w:r w:rsidRPr="00D946F2">
        <w:rPr>
          <w:rFonts w:eastAsia="Times New Roman" w:cstheme="minorHAnsi"/>
          <w:b/>
          <w:sz w:val="24"/>
          <w:szCs w:val="24"/>
        </w:rPr>
        <w:t>CS K-12 framework project</w:t>
      </w:r>
    </w:p>
    <w:p w14:paraId="74152312" w14:textId="041D4FC6" w:rsidR="00D946F2" w:rsidRPr="00D946F2" w:rsidRDefault="00D946F2" w:rsidP="00D946F2">
      <w:pPr>
        <w:rPr>
          <w:rFonts w:cstheme="minorHAnsi"/>
          <w:sz w:val="24"/>
          <w:szCs w:val="24"/>
        </w:rPr>
      </w:pPr>
      <w:r w:rsidRPr="00D946F2">
        <w:rPr>
          <w:rFonts w:cstheme="minorHAnsi"/>
          <w:sz w:val="24"/>
          <w:szCs w:val="24"/>
        </w:rPr>
        <w:t>Ed Council representative</w:t>
      </w:r>
      <w:r w:rsidR="0088111C">
        <w:rPr>
          <w:rFonts w:cstheme="minorHAnsi"/>
          <w:sz w:val="24"/>
          <w:szCs w:val="24"/>
        </w:rPr>
        <w:t>s</w:t>
      </w:r>
      <w:r w:rsidRPr="00D946F2">
        <w:rPr>
          <w:rFonts w:cstheme="minorHAnsi"/>
          <w:sz w:val="24"/>
          <w:szCs w:val="24"/>
        </w:rPr>
        <w:t xml:space="preserve">: Pat Yongpradit (Code.org) and Mehran Sahami (ACM) </w:t>
      </w:r>
    </w:p>
    <w:p w14:paraId="69EF6265" w14:textId="77777777" w:rsidR="00D946F2" w:rsidRPr="00D946F2" w:rsidRDefault="00D946F2" w:rsidP="00D946F2">
      <w:pPr>
        <w:rPr>
          <w:rFonts w:cstheme="minorHAnsi"/>
          <w:sz w:val="24"/>
          <w:szCs w:val="24"/>
        </w:rPr>
      </w:pPr>
      <w:r w:rsidRPr="00D946F2">
        <w:rPr>
          <w:rFonts w:cstheme="minorHAnsi"/>
          <w:sz w:val="24"/>
          <w:szCs w:val="24"/>
        </w:rPr>
        <w:t xml:space="preserve">Organization activity: The K-12 Computer Science Framework represents a vision in which all students engage in the concepts and practices of computer science. Beginning in the earliest grades and continuing through 12th grade, the framework provides guidance regarding concepts and practices to help students develop a foundation of computer science knowledge and learn new approaches to problem solving. The framework seeks to promote computer science as a tool for students to learn about and express themselves in a variety of disciplines, especially since students will actively participate in a world that is increasingly influenced by technology. The steering committee for the K-12 Computer Science Framework is composed of representatives from ACM (Mehran Sahami), Code.org (Cameron Wilson), CSTA (Mark Nelson), the Cyber Innovation Center (G.B. </w:t>
      </w:r>
      <w:proofErr w:type="spellStart"/>
      <w:r w:rsidRPr="00D946F2">
        <w:rPr>
          <w:rFonts w:cstheme="minorHAnsi"/>
          <w:sz w:val="24"/>
          <w:szCs w:val="24"/>
        </w:rPr>
        <w:t>Cazes</w:t>
      </w:r>
      <w:proofErr w:type="spellEnd"/>
      <w:r w:rsidRPr="00D946F2">
        <w:rPr>
          <w:rFonts w:cstheme="minorHAnsi"/>
          <w:sz w:val="24"/>
          <w:szCs w:val="24"/>
        </w:rPr>
        <w:t xml:space="preserve">), and the National Math and Science Initiative (Deepa </w:t>
      </w:r>
      <w:proofErr w:type="spellStart"/>
      <w:r w:rsidRPr="00D946F2">
        <w:rPr>
          <w:rFonts w:cstheme="minorHAnsi"/>
          <w:sz w:val="24"/>
          <w:szCs w:val="24"/>
        </w:rPr>
        <w:t>Muralidhar</w:t>
      </w:r>
      <w:proofErr w:type="spellEnd"/>
      <w:r w:rsidRPr="00D946F2">
        <w:rPr>
          <w:rFonts w:cstheme="minorHAnsi"/>
          <w:sz w:val="24"/>
          <w:szCs w:val="24"/>
        </w:rPr>
        <w:t xml:space="preserve">). </w:t>
      </w:r>
    </w:p>
    <w:p w14:paraId="1F9EBC72" w14:textId="77777777" w:rsidR="00D946F2" w:rsidRPr="00D946F2" w:rsidRDefault="00D946F2" w:rsidP="00D946F2">
      <w:pPr>
        <w:rPr>
          <w:rFonts w:cstheme="minorHAnsi"/>
          <w:sz w:val="24"/>
          <w:szCs w:val="24"/>
        </w:rPr>
      </w:pPr>
      <w:r w:rsidRPr="00D946F2">
        <w:rPr>
          <w:rFonts w:cstheme="minorHAnsi"/>
          <w:sz w:val="24"/>
          <w:szCs w:val="24"/>
        </w:rPr>
        <w:t xml:space="preserve">The most significant news for the K-12 CS Framework this past year was its official release (after over a year of work) in October 2016. Since that time, the framework has been widely publicized. More than a dozen states have been involved with helping to develop or support the framework, and it is being used as the basis for developing standards in several states. The framework was also well-aligned with the recently revised CSTA K-12 CS Standards so that the two may consistently support each other. Some highlights on news related to the framework in the past few months include: </w:t>
      </w:r>
    </w:p>
    <w:p w14:paraId="27B02FA4" w14:textId="77777777" w:rsidR="00D946F2" w:rsidRPr="00D946F2" w:rsidRDefault="00D946F2" w:rsidP="00D946F2">
      <w:pPr>
        <w:numPr>
          <w:ilvl w:val="0"/>
          <w:numId w:val="5"/>
        </w:numPr>
        <w:spacing w:after="200" w:line="276" w:lineRule="auto"/>
        <w:contextualSpacing/>
        <w:rPr>
          <w:rFonts w:eastAsia="Calibri" w:cstheme="minorHAnsi"/>
          <w:sz w:val="24"/>
          <w:szCs w:val="24"/>
        </w:rPr>
      </w:pPr>
      <w:r w:rsidRPr="00D946F2">
        <w:rPr>
          <w:rFonts w:eastAsia="Calibri" w:cstheme="minorHAnsi"/>
          <w:sz w:val="24"/>
          <w:szCs w:val="24"/>
        </w:rPr>
        <w:t xml:space="preserve">Framework presentation to California superintendents at their annual meeting </w:t>
      </w:r>
    </w:p>
    <w:p w14:paraId="2D207255" w14:textId="77777777" w:rsidR="00D946F2" w:rsidRPr="00D946F2" w:rsidRDefault="00D946F2" w:rsidP="00D946F2">
      <w:pPr>
        <w:numPr>
          <w:ilvl w:val="0"/>
          <w:numId w:val="5"/>
        </w:numPr>
        <w:spacing w:after="200" w:line="276" w:lineRule="auto"/>
        <w:contextualSpacing/>
        <w:rPr>
          <w:rFonts w:eastAsia="Calibri" w:cstheme="minorHAnsi"/>
          <w:sz w:val="24"/>
          <w:szCs w:val="24"/>
        </w:rPr>
      </w:pPr>
      <w:r w:rsidRPr="00D946F2">
        <w:rPr>
          <w:rFonts w:eastAsia="Calibri" w:cstheme="minorHAnsi"/>
          <w:sz w:val="24"/>
          <w:szCs w:val="24"/>
        </w:rPr>
        <w:t xml:space="preserve">A Framework presentation to California charter schools </w:t>
      </w:r>
    </w:p>
    <w:p w14:paraId="50CEF2DB" w14:textId="77777777" w:rsidR="00D946F2" w:rsidRPr="00D946F2" w:rsidRDefault="00D946F2" w:rsidP="00D946F2">
      <w:pPr>
        <w:numPr>
          <w:ilvl w:val="0"/>
          <w:numId w:val="5"/>
        </w:numPr>
        <w:spacing w:after="200" w:line="276" w:lineRule="auto"/>
        <w:contextualSpacing/>
        <w:rPr>
          <w:rFonts w:eastAsia="Calibri" w:cstheme="minorHAnsi"/>
          <w:sz w:val="24"/>
          <w:szCs w:val="24"/>
        </w:rPr>
      </w:pPr>
      <w:r w:rsidRPr="00D946F2">
        <w:rPr>
          <w:rFonts w:eastAsia="Calibri" w:cstheme="minorHAnsi"/>
          <w:sz w:val="24"/>
          <w:szCs w:val="24"/>
        </w:rPr>
        <w:t xml:space="preserve">10 states have CS standards now (Wisconsin being the 10th - and they used the Framework as an input), 7 states currently creating standards (all using the Framework) </w:t>
      </w:r>
    </w:p>
    <w:p w14:paraId="2E479C71" w14:textId="422E55F4" w:rsidR="00D946F2" w:rsidRPr="00D946F2" w:rsidRDefault="00D946F2" w:rsidP="00D946F2">
      <w:pPr>
        <w:numPr>
          <w:ilvl w:val="0"/>
          <w:numId w:val="5"/>
        </w:numPr>
        <w:spacing w:after="200" w:line="276" w:lineRule="auto"/>
        <w:contextualSpacing/>
        <w:rPr>
          <w:rFonts w:eastAsia="Calibri" w:cstheme="minorHAnsi"/>
          <w:sz w:val="24"/>
          <w:szCs w:val="24"/>
        </w:rPr>
      </w:pPr>
      <w:r w:rsidRPr="00D946F2">
        <w:rPr>
          <w:rFonts w:eastAsia="Calibri" w:cstheme="minorHAnsi"/>
          <w:sz w:val="24"/>
          <w:szCs w:val="24"/>
        </w:rPr>
        <w:t xml:space="preserve">CSTA 2017 standards will be aligned to the </w:t>
      </w:r>
      <w:r w:rsidR="007F76AA">
        <w:rPr>
          <w:rFonts w:eastAsia="Calibri" w:cstheme="minorHAnsi"/>
          <w:sz w:val="24"/>
          <w:szCs w:val="24"/>
        </w:rPr>
        <w:t>F</w:t>
      </w:r>
      <w:r w:rsidR="007F76AA" w:rsidRPr="00D946F2">
        <w:rPr>
          <w:rFonts w:eastAsia="Calibri" w:cstheme="minorHAnsi"/>
          <w:sz w:val="24"/>
          <w:szCs w:val="24"/>
        </w:rPr>
        <w:t xml:space="preserve">ramework </w:t>
      </w:r>
    </w:p>
    <w:p w14:paraId="0C496F93" w14:textId="77777777" w:rsidR="00D946F2" w:rsidRPr="00D946F2" w:rsidRDefault="00D946F2" w:rsidP="00D946F2">
      <w:pPr>
        <w:numPr>
          <w:ilvl w:val="0"/>
          <w:numId w:val="5"/>
        </w:numPr>
        <w:spacing w:after="200" w:line="276" w:lineRule="auto"/>
        <w:contextualSpacing/>
        <w:rPr>
          <w:rFonts w:eastAsia="Calibri" w:cstheme="minorHAnsi"/>
          <w:sz w:val="24"/>
          <w:szCs w:val="24"/>
        </w:rPr>
      </w:pPr>
      <w:r w:rsidRPr="00D946F2">
        <w:rPr>
          <w:rFonts w:eastAsia="Calibri" w:cstheme="minorHAnsi"/>
          <w:sz w:val="24"/>
          <w:szCs w:val="24"/>
        </w:rPr>
        <w:t xml:space="preserve">Framework being used in teacher preparation in some schools of education </w:t>
      </w:r>
    </w:p>
    <w:p w14:paraId="784A09AE" w14:textId="77777777" w:rsidR="00D946F2" w:rsidRPr="00D946F2" w:rsidRDefault="00D946F2" w:rsidP="00D946F2">
      <w:pPr>
        <w:numPr>
          <w:ilvl w:val="0"/>
          <w:numId w:val="5"/>
        </w:numPr>
        <w:spacing w:after="200" w:line="276" w:lineRule="auto"/>
        <w:contextualSpacing/>
        <w:rPr>
          <w:rFonts w:eastAsia="Calibri" w:cstheme="minorHAnsi"/>
          <w:sz w:val="24"/>
          <w:szCs w:val="24"/>
        </w:rPr>
      </w:pPr>
      <w:r w:rsidRPr="00D946F2">
        <w:rPr>
          <w:rFonts w:eastAsia="Calibri" w:cstheme="minorHAnsi"/>
          <w:sz w:val="24"/>
          <w:szCs w:val="24"/>
        </w:rPr>
        <w:t xml:space="preserve">Framework being used to inform state strategic plans and visions for computing education  </w:t>
      </w:r>
    </w:p>
    <w:p w14:paraId="4B6249A7" w14:textId="06A45A2B" w:rsidR="00D946F2" w:rsidRPr="00D946F2" w:rsidRDefault="00D946F2" w:rsidP="00D946F2">
      <w:pPr>
        <w:numPr>
          <w:ilvl w:val="0"/>
          <w:numId w:val="5"/>
        </w:numPr>
        <w:spacing w:after="200" w:line="276" w:lineRule="auto"/>
        <w:contextualSpacing/>
        <w:rPr>
          <w:rFonts w:eastAsia="Calibri" w:cstheme="minorHAnsi"/>
          <w:sz w:val="24"/>
          <w:szCs w:val="24"/>
        </w:rPr>
      </w:pPr>
      <w:r w:rsidRPr="00D946F2">
        <w:rPr>
          <w:rFonts w:eastAsia="Calibri" w:cstheme="minorHAnsi"/>
          <w:sz w:val="24"/>
          <w:szCs w:val="24"/>
        </w:rPr>
        <w:t xml:space="preserve">Framework mentioned as part of legislative bills (ex: In one state they call for recommendations aligned to the </w:t>
      </w:r>
      <w:r w:rsidR="007F76AA">
        <w:rPr>
          <w:rFonts w:eastAsia="Calibri" w:cstheme="minorHAnsi"/>
          <w:sz w:val="24"/>
          <w:szCs w:val="24"/>
        </w:rPr>
        <w:t>F</w:t>
      </w:r>
      <w:r w:rsidR="007F76AA" w:rsidRPr="00D946F2">
        <w:rPr>
          <w:rFonts w:eastAsia="Calibri" w:cstheme="minorHAnsi"/>
          <w:sz w:val="24"/>
          <w:szCs w:val="24"/>
        </w:rPr>
        <w:t>ramework</w:t>
      </w:r>
      <w:r w:rsidRPr="00D946F2">
        <w:rPr>
          <w:rFonts w:eastAsia="Calibri" w:cstheme="minorHAnsi"/>
          <w:sz w:val="24"/>
          <w:szCs w:val="24"/>
        </w:rPr>
        <w:t xml:space="preserve">) </w:t>
      </w:r>
    </w:p>
    <w:p w14:paraId="14B065CF" w14:textId="7E3BB204" w:rsidR="00D946F2" w:rsidRPr="00D946F2" w:rsidRDefault="00D946F2" w:rsidP="00D946F2">
      <w:pPr>
        <w:numPr>
          <w:ilvl w:val="0"/>
          <w:numId w:val="5"/>
        </w:numPr>
        <w:spacing w:after="200" w:line="276" w:lineRule="auto"/>
        <w:contextualSpacing/>
        <w:rPr>
          <w:rFonts w:eastAsia="Calibri" w:cstheme="minorHAnsi"/>
          <w:sz w:val="24"/>
          <w:szCs w:val="24"/>
        </w:rPr>
      </w:pPr>
      <w:r w:rsidRPr="00D946F2">
        <w:rPr>
          <w:rFonts w:eastAsia="Calibri" w:cstheme="minorHAnsi"/>
          <w:sz w:val="24"/>
          <w:szCs w:val="24"/>
        </w:rPr>
        <w:lastRenderedPageBreak/>
        <w:t xml:space="preserve">Curriculum providers purporting alignment to the </w:t>
      </w:r>
      <w:r w:rsidR="007F76AA">
        <w:rPr>
          <w:rFonts w:eastAsia="Calibri" w:cstheme="minorHAnsi"/>
          <w:sz w:val="24"/>
          <w:szCs w:val="24"/>
        </w:rPr>
        <w:t>F</w:t>
      </w:r>
      <w:r w:rsidR="007F76AA" w:rsidRPr="00D946F2">
        <w:rPr>
          <w:rFonts w:eastAsia="Calibri" w:cstheme="minorHAnsi"/>
          <w:sz w:val="24"/>
          <w:szCs w:val="24"/>
        </w:rPr>
        <w:t>ramework</w:t>
      </w:r>
    </w:p>
    <w:p w14:paraId="4E3E7D61" w14:textId="6ED94F70" w:rsidR="00D946F2" w:rsidRPr="00D946F2" w:rsidRDefault="00D946F2" w:rsidP="00D946F2">
      <w:pPr>
        <w:numPr>
          <w:ilvl w:val="0"/>
          <w:numId w:val="5"/>
        </w:numPr>
        <w:spacing w:after="200" w:line="276" w:lineRule="auto"/>
        <w:contextualSpacing/>
        <w:rPr>
          <w:rFonts w:eastAsia="Calibri" w:cstheme="minorHAnsi"/>
          <w:sz w:val="24"/>
          <w:szCs w:val="24"/>
        </w:rPr>
      </w:pPr>
      <w:r w:rsidRPr="00D946F2">
        <w:rPr>
          <w:rFonts w:eastAsia="Calibri" w:cstheme="minorHAnsi"/>
          <w:sz w:val="24"/>
          <w:szCs w:val="24"/>
        </w:rPr>
        <w:t xml:space="preserve">A Girls Who Code club coordinator created a classroom monitoring tool based on the practices of the </w:t>
      </w:r>
      <w:r w:rsidR="007F76AA">
        <w:rPr>
          <w:rFonts w:eastAsia="Calibri" w:cstheme="minorHAnsi"/>
          <w:sz w:val="24"/>
          <w:szCs w:val="24"/>
        </w:rPr>
        <w:t>F</w:t>
      </w:r>
      <w:r w:rsidR="007F76AA" w:rsidRPr="00D946F2">
        <w:rPr>
          <w:rFonts w:eastAsia="Calibri" w:cstheme="minorHAnsi"/>
          <w:sz w:val="24"/>
          <w:szCs w:val="24"/>
        </w:rPr>
        <w:t xml:space="preserve">ramework </w:t>
      </w:r>
      <w:r w:rsidRPr="00D946F2">
        <w:rPr>
          <w:rFonts w:eastAsia="Calibri" w:cstheme="minorHAnsi"/>
          <w:sz w:val="24"/>
          <w:szCs w:val="24"/>
        </w:rPr>
        <w:t xml:space="preserve">(ex: making sure club leaders are creating an environment in which kids can communicate and collaborate per the </w:t>
      </w:r>
      <w:r w:rsidR="007F76AA">
        <w:rPr>
          <w:rFonts w:eastAsia="Calibri" w:cstheme="minorHAnsi"/>
          <w:sz w:val="24"/>
          <w:szCs w:val="24"/>
        </w:rPr>
        <w:t>F</w:t>
      </w:r>
      <w:r w:rsidR="007F76AA" w:rsidRPr="00D946F2">
        <w:rPr>
          <w:rFonts w:eastAsia="Calibri" w:cstheme="minorHAnsi"/>
          <w:sz w:val="24"/>
          <w:szCs w:val="24"/>
        </w:rPr>
        <w:t>ramework</w:t>
      </w:r>
      <w:r w:rsidRPr="00D946F2">
        <w:rPr>
          <w:rFonts w:eastAsia="Calibri" w:cstheme="minorHAnsi"/>
          <w:sz w:val="24"/>
          <w:szCs w:val="24"/>
        </w:rPr>
        <w:t>)</w:t>
      </w:r>
    </w:p>
    <w:p w14:paraId="4E5CE182" w14:textId="77777777" w:rsidR="00D946F2" w:rsidRPr="00D946F2" w:rsidRDefault="00D946F2" w:rsidP="00D946F2">
      <w:pPr>
        <w:shd w:val="clear" w:color="auto" w:fill="FFFFFF"/>
        <w:spacing w:after="0" w:line="240" w:lineRule="auto"/>
        <w:rPr>
          <w:rFonts w:eastAsia="Times New Roman" w:cstheme="minorHAnsi"/>
          <w:sz w:val="24"/>
          <w:szCs w:val="24"/>
        </w:rPr>
      </w:pPr>
    </w:p>
    <w:p w14:paraId="5C4407F3" w14:textId="77777777" w:rsidR="00D946F2" w:rsidRPr="00D946F2" w:rsidRDefault="00D946F2" w:rsidP="00D946F2">
      <w:pPr>
        <w:shd w:val="clear" w:color="auto" w:fill="FFFFFF"/>
        <w:spacing w:after="0" w:line="240" w:lineRule="auto"/>
        <w:rPr>
          <w:rFonts w:eastAsia="Times New Roman" w:cstheme="minorHAnsi"/>
          <w:b/>
          <w:sz w:val="24"/>
          <w:szCs w:val="24"/>
        </w:rPr>
      </w:pPr>
      <w:r w:rsidRPr="00D946F2">
        <w:rPr>
          <w:rFonts w:eastAsia="Times New Roman" w:cstheme="minorHAnsi"/>
          <w:b/>
          <w:sz w:val="24"/>
          <w:szCs w:val="24"/>
        </w:rPr>
        <w:t>Diversity taskforce</w:t>
      </w:r>
    </w:p>
    <w:p w14:paraId="38F1D94F" w14:textId="77777777" w:rsidR="00D946F2" w:rsidRPr="00D946F2" w:rsidRDefault="00D946F2" w:rsidP="00D946F2">
      <w:pPr>
        <w:spacing w:line="240" w:lineRule="auto"/>
        <w:rPr>
          <w:rFonts w:eastAsia="Times New Roman" w:cstheme="minorHAnsi"/>
          <w:sz w:val="24"/>
          <w:szCs w:val="24"/>
        </w:rPr>
      </w:pPr>
      <w:r w:rsidRPr="00D946F2">
        <w:rPr>
          <w:rFonts w:eastAsia="Times New Roman" w:cstheme="minorHAnsi"/>
          <w:sz w:val="24"/>
          <w:szCs w:val="24"/>
        </w:rPr>
        <w:t xml:space="preserve">Active Members: Lisa Kaczmarczyk (Lead), Mark Nelson, Chris Stephenson, Deborah Seehorn, Andrea </w:t>
      </w:r>
      <w:proofErr w:type="spellStart"/>
      <w:r w:rsidRPr="00D946F2">
        <w:rPr>
          <w:rFonts w:eastAsia="Times New Roman" w:cstheme="minorHAnsi"/>
          <w:sz w:val="24"/>
          <w:szCs w:val="24"/>
        </w:rPr>
        <w:t>Danyluk</w:t>
      </w:r>
      <w:proofErr w:type="spellEnd"/>
      <w:r w:rsidRPr="00D946F2">
        <w:rPr>
          <w:rFonts w:eastAsia="Times New Roman" w:cstheme="minorHAnsi"/>
          <w:sz w:val="24"/>
          <w:szCs w:val="24"/>
        </w:rPr>
        <w:t>, Debra Richardson, Barbara Owens</w:t>
      </w:r>
    </w:p>
    <w:p w14:paraId="312A71FC" w14:textId="77777777" w:rsidR="00D946F2" w:rsidRPr="00D946F2" w:rsidRDefault="00D946F2" w:rsidP="00D946F2">
      <w:pPr>
        <w:spacing w:after="0" w:line="240" w:lineRule="auto"/>
        <w:rPr>
          <w:rFonts w:cstheme="minorHAnsi"/>
          <w:sz w:val="24"/>
          <w:szCs w:val="24"/>
        </w:rPr>
      </w:pPr>
      <w:r w:rsidRPr="00D946F2">
        <w:rPr>
          <w:rFonts w:cstheme="minorHAnsi"/>
          <w:sz w:val="24"/>
          <w:szCs w:val="24"/>
        </w:rPr>
        <w:t xml:space="preserve">Goal of Effort: To undertake effort(s) in support of diversity in computing education where the membership can most effectively leverage its expertise and resources to have concrete impact. To continue and build upon successful efforts in international diversity which were started in the prior year. </w:t>
      </w:r>
    </w:p>
    <w:p w14:paraId="4463928F" w14:textId="77777777" w:rsidR="00D946F2" w:rsidRPr="00D946F2" w:rsidRDefault="00D946F2" w:rsidP="00D946F2">
      <w:pPr>
        <w:spacing w:line="240" w:lineRule="auto"/>
        <w:rPr>
          <w:rFonts w:eastAsia="Times New Roman" w:cstheme="minorHAnsi"/>
          <w:bCs/>
          <w:sz w:val="24"/>
          <w:szCs w:val="24"/>
        </w:rPr>
      </w:pPr>
    </w:p>
    <w:p w14:paraId="3AFA52C3" w14:textId="77777777" w:rsidR="00D946F2" w:rsidRPr="00D946F2" w:rsidRDefault="00D946F2" w:rsidP="00D946F2">
      <w:pPr>
        <w:spacing w:after="0" w:line="240" w:lineRule="auto"/>
        <w:rPr>
          <w:rFonts w:cstheme="minorHAnsi"/>
          <w:sz w:val="24"/>
          <w:szCs w:val="24"/>
        </w:rPr>
      </w:pPr>
      <w:r w:rsidRPr="00D946F2">
        <w:rPr>
          <w:rFonts w:cstheme="minorHAnsi"/>
          <w:sz w:val="24"/>
          <w:szCs w:val="24"/>
        </w:rPr>
        <w:t xml:space="preserve">Current Status: The CSTA survey had initially been slated for dissemination in </w:t>
      </w:r>
      <w:proofErr w:type="gramStart"/>
      <w:r w:rsidRPr="00D946F2">
        <w:rPr>
          <w:rFonts w:cstheme="minorHAnsi"/>
          <w:sz w:val="24"/>
          <w:szCs w:val="24"/>
        </w:rPr>
        <w:t>Fall</w:t>
      </w:r>
      <w:proofErr w:type="gramEnd"/>
      <w:r w:rsidRPr="00D946F2">
        <w:rPr>
          <w:rFonts w:cstheme="minorHAnsi"/>
          <w:sz w:val="24"/>
          <w:szCs w:val="24"/>
        </w:rPr>
        <w:t xml:space="preserve"> 2016 but was subsequently postponed. During the </w:t>
      </w:r>
      <w:proofErr w:type="gramStart"/>
      <w:r w:rsidRPr="00D946F2">
        <w:rPr>
          <w:rFonts w:cstheme="minorHAnsi"/>
          <w:sz w:val="24"/>
          <w:szCs w:val="24"/>
        </w:rPr>
        <w:t>Spring</w:t>
      </w:r>
      <w:proofErr w:type="gramEnd"/>
      <w:r w:rsidRPr="00D946F2">
        <w:rPr>
          <w:rFonts w:cstheme="minorHAnsi"/>
          <w:sz w:val="24"/>
          <w:szCs w:val="24"/>
        </w:rPr>
        <w:t xml:space="preserve"> of 2017, questions were finalized and included in the CSTA International Survey, which is slated to be disseminated soon (but as of this writing has not yet been). The results of the data gathered in this survey will be used by the committee to determine its next efforts in support of international diversity.</w:t>
      </w:r>
    </w:p>
    <w:p w14:paraId="3045E260" w14:textId="77777777" w:rsidR="00D946F2" w:rsidRPr="00D946F2" w:rsidRDefault="00D946F2" w:rsidP="00D946F2">
      <w:pPr>
        <w:spacing w:line="240" w:lineRule="auto"/>
        <w:rPr>
          <w:rFonts w:eastAsia="Times New Roman" w:cstheme="minorHAnsi"/>
          <w:bCs/>
          <w:sz w:val="24"/>
          <w:szCs w:val="24"/>
        </w:rPr>
      </w:pPr>
    </w:p>
    <w:p w14:paraId="040A470F" w14:textId="45FC7588" w:rsidR="00D946F2" w:rsidRPr="00D946F2" w:rsidRDefault="00D946F2" w:rsidP="00D946F2">
      <w:pPr>
        <w:spacing w:after="0" w:line="240" w:lineRule="auto"/>
        <w:rPr>
          <w:rFonts w:cstheme="minorHAnsi"/>
          <w:sz w:val="24"/>
          <w:szCs w:val="24"/>
        </w:rPr>
      </w:pPr>
      <w:r w:rsidRPr="00D946F2">
        <w:rPr>
          <w:rFonts w:cstheme="minorHAnsi"/>
          <w:sz w:val="24"/>
          <w:szCs w:val="24"/>
        </w:rPr>
        <w:t>Details</w:t>
      </w:r>
      <w:r w:rsidRPr="00D946F2">
        <w:rPr>
          <w:rFonts w:cstheme="minorHAnsi"/>
          <w:b/>
          <w:sz w:val="24"/>
          <w:szCs w:val="24"/>
        </w:rPr>
        <w:t xml:space="preserve">: </w:t>
      </w:r>
      <w:r w:rsidRPr="00D946F2">
        <w:rPr>
          <w:rFonts w:cstheme="minorHAnsi"/>
          <w:sz w:val="24"/>
          <w:szCs w:val="24"/>
        </w:rPr>
        <w:t>In the prior year, the task force noted that much of the current conversations on diversity have been U</w:t>
      </w:r>
      <w:r w:rsidR="00F06CFF">
        <w:rPr>
          <w:rFonts w:cstheme="minorHAnsi"/>
          <w:sz w:val="24"/>
          <w:szCs w:val="24"/>
        </w:rPr>
        <w:t>.</w:t>
      </w:r>
      <w:r w:rsidRPr="00D946F2">
        <w:rPr>
          <w:rFonts w:cstheme="minorHAnsi"/>
          <w:sz w:val="24"/>
          <w:szCs w:val="24"/>
        </w:rPr>
        <w:t>S</w:t>
      </w:r>
      <w:r w:rsidR="00F06CFF">
        <w:rPr>
          <w:rFonts w:cstheme="minorHAnsi"/>
          <w:sz w:val="24"/>
          <w:szCs w:val="24"/>
        </w:rPr>
        <w:t>.-</w:t>
      </w:r>
      <w:r w:rsidRPr="00D946F2">
        <w:rPr>
          <w:rFonts w:cstheme="minorHAnsi"/>
          <w:sz w:val="24"/>
          <w:szCs w:val="24"/>
        </w:rPr>
        <w:t xml:space="preserve">centric and that strong anecdotal evidence </w:t>
      </w:r>
      <w:proofErr w:type="gramStart"/>
      <w:r w:rsidRPr="00D946F2">
        <w:rPr>
          <w:rFonts w:cstheme="minorHAnsi"/>
          <w:sz w:val="24"/>
          <w:szCs w:val="24"/>
        </w:rPr>
        <w:t>exists</w:t>
      </w:r>
      <w:proofErr w:type="gramEnd"/>
      <w:r w:rsidRPr="00D946F2">
        <w:rPr>
          <w:rFonts w:cstheme="minorHAnsi"/>
          <w:sz w:val="24"/>
          <w:szCs w:val="24"/>
        </w:rPr>
        <w:t xml:space="preserve"> that diversity issues in other countries with which ACM is involved or desires to be involved may be very different. For example, social and economic divide may be a significant driver of diversity and equity imbalance (the digital divide) even more so abroad than here in the U</w:t>
      </w:r>
      <w:r w:rsidR="00F06CFF">
        <w:rPr>
          <w:rFonts w:cstheme="minorHAnsi"/>
          <w:sz w:val="24"/>
          <w:szCs w:val="24"/>
        </w:rPr>
        <w:t>.</w:t>
      </w:r>
      <w:r w:rsidRPr="00D946F2">
        <w:rPr>
          <w:rFonts w:cstheme="minorHAnsi"/>
          <w:sz w:val="24"/>
          <w:szCs w:val="24"/>
        </w:rPr>
        <w:t xml:space="preserve">S. We had decided to work with the CSTA to develop diversity questions to include on their planned survey of International members. This survey, initially slated for </w:t>
      </w:r>
      <w:proofErr w:type="gramStart"/>
      <w:r w:rsidRPr="00D946F2">
        <w:rPr>
          <w:rFonts w:cstheme="minorHAnsi"/>
          <w:sz w:val="24"/>
          <w:szCs w:val="24"/>
        </w:rPr>
        <w:t>Fall</w:t>
      </w:r>
      <w:proofErr w:type="gramEnd"/>
      <w:r w:rsidRPr="00D946F2">
        <w:rPr>
          <w:rFonts w:cstheme="minorHAnsi"/>
          <w:sz w:val="24"/>
          <w:szCs w:val="24"/>
        </w:rPr>
        <w:t xml:space="preserve"> 2016, was postponed, providing the task force additional time to develop questions that would integrate in well with the rest of the survey.</w:t>
      </w:r>
    </w:p>
    <w:p w14:paraId="1954B72F" w14:textId="77777777" w:rsidR="00D946F2" w:rsidRPr="00D946F2" w:rsidRDefault="00D946F2" w:rsidP="00D946F2">
      <w:pPr>
        <w:spacing w:line="240" w:lineRule="auto"/>
        <w:rPr>
          <w:rFonts w:eastAsia="Times New Roman" w:cstheme="minorHAnsi"/>
          <w:sz w:val="24"/>
          <w:szCs w:val="24"/>
        </w:rPr>
      </w:pPr>
    </w:p>
    <w:p w14:paraId="62044A68" w14:textId="77777777" w:rsidR="00D946F2" w:rsidRPr="00D946F2" w:rsidRDefault="00D946F2" w:rsidP="00D946F2">
      <w:pPr>
        <w:spacing w:line="240" w:lineRule="auto"/>
        <w:rPr>
          <w:rFonts w:eastAsia="Times New Roman" w:cstheme="minorHAnsi"/>
          <w:sz w:val="24"/>
          <w:szCs w:val="24"/>
        </w:rPr>
      </w:pPr>
      <w:r w:rsidRPr="00D946F2">
        <w:rPr>
          <w:rFonts w:eastAsia="Times New Roman" w:cstheme="minorHAnsi"/>
          <w:sz w:val="24"/>
          <w:szCs w:val="24"/>
        </w:rPr>
        <w:t>August – February:</w:t>
      </w:r>
    </w:p>
    <w:p w14:paraId="59A76ACC" w14:textId="77777777" w:rsidR="00D946F2" w:rsidRPr="00D946F2" w:rsidRDefault="00D946F2" w:rsidP="00D946F2">
      <w:pPr>
        <w:spacing w:line="240" w:lineRule="auto"/>
        <w:rPr>
          <w:rFonts w:eastAsia="Times New Roman" w:cstheme="minorHAnsi"/>
          <w:sz w:val="24"/>
          <w:szCs w:val="24"/>
        </w:rPr>
      </w:pPr>
      <w:r w:rsidRPr="00D946F2">
        <w:rPr>
          <w:rFonts w:eastAsia="Times New Roman" w:cstheme="minorHAnsi"/>
          <w:sz w:val="24"/>
          <w:szCs w:val="24"/>
        </w:rPr>
        <w:t xml:space="preserve">In the </w:t>
      </w:r>
      <w:proofErr w:type="gramStart"/>
      <w:r w:rsidRPr="00D946F2">
        <w:rPr>
          <w:rFonts w:eastAsia="Times New Roman" w:cstheme="minorHAnsi"/>
          <w:sz w:val="24"/>
          <w:szCs w:val="24"/>
        </w:rPr>
        <w:t>Fall</w:t>
      </w:r>
      <w:proofErr w:type="gramEnd"/>
      <w:r w:rsidRPr="00D946F2">
        <w:rPr>
          <w:rFonts w:eastAsia="Times New Roman" w:cstheme="minorHAnsi"/>
          <w:sz w:val="24"/>
          <w:szCs w:val="24"/>
        </w:rPr>
        <w:t xml:space="preserve"> of 2016, Winter 2016-2017, the group met via conference call 4 times and held discussions over email.</w:t>
      </w:r>
    </w:p>
    <w:p w14:paraId="06B8E6FC" w14:textId="77777777" w:rsidR="00D946F2" w:rsidRPr="00D946F2" w:rsidRDefault="00D946F2" w:rsidP="00D946F2">
      <w:pPr>
        <w:spacing w:line="240" w:lineRule="auto"/>
        <w:rPr>
          <w:rFonts w:eastAsia="Times New Roman" w:cstheme="minorHAnsi"/>
          <w:sz w:val="24"/>
          <w:szCs w:val="24"/>
        </w:rPr>
      </w:pPr>
      <w:r w:rsidRPr="00D946F2">
        <w:rPr>
          <w:rFonts w:eastAsia="Times New Roman" w:cstheme="minorHAnsi"/>
          <w:sz w:val="24"/>
          <w:szCs w:val="24"/>
        </w:rPr>
        <w:t>We were restricted to just a few questions (4 – 5) and chose to focus on obtaining basic information in these areas:</w:t>
      </w:r>
    </w:p>
    <w:p w14:paraId="7E8200F9" w14:textId="77777777" w:rsidR="00D946F2" w:rsidRPr="00D946F2" w:rsidRDefault="00D946F2" w:rsidP="00D946F2">
      <w:pPr>
        <w:numPr>
          <w:ilvl w:val="0"/>
          <w:numId w:val="33"/>
        </w:numPr>
        <w:spacing w:after="0" w:line="240" w:lineRule="auto"/>
        <w:textAlignment w:val="baseline"/>
        <w:rPr>
          <w:rFonts w:eastAsia="Times New Roman" w:cstheme="minorHAnsi"/>
          <w:sz w:val="24"/>
          <w:szCs w:val="24"/>
        </w:rPr>
      </w:pPr>
      <w:r w:rsidRPr="00D946F2">
        <w:rPr>
          <w:rFonts w:eastAsia="Times New Roman" w:cstheme="minorHAnsi"/>
          <w:sz w:val="24"/>
          <w:szCs w:val="24"/>
        </w:rPr>
        <w:t>What are the computing diversity concerns in member countries</w:t>
      </w:r>
    </w:p>
    <w:p w14:paraId="5C6C4FD5" w14:textId="77777777" w:rsidR="00D946F2" w:rsidRPr="00D946F2" w:rsidRDefault="00D946F2" w:rsidP="00D946F2">
      <w:pPr>
        <w:numPr>
          <w:ilvl w:val="0"/>
          <w:numId w:val="33"/>
        </w:numPr>
        <w:spacing w:after="0" w:line="240" w:lineRule="auto"/>
        <w:textAlignment w:val="baseline"/>
        <w:rPr>
          <w:rFonts w:eastAsia="Times New Roman" w:cstheme="minorHAnsi"/>
          <w:sz w:val="24"/>
          <w:szCs w:val="24"/>
        </w:rPr>
      </w:pPr>
      <w:r w:rsidRPr="00D946F2">
        <w:rPr>
          <w:rFonts w:eastAsia="Times New Roman" w:cstheme="minorHAnsi"/>
          <w:sz w:val="24"/>
          <w:szCs w:val="24"/>
        </w:rPr>
        <w:t>What is being done about computing diversity in member countries</w:t>
      </w:r>
    </w:p>
    <w:p w14:paraId="423F967D" w14:textId="77777777" w:rsidR="00D946F2" w:rsidRPr="00D946F2" w:rsidRDefault="00D946F2" w:rsidP="00D946F2">
      <w:pPr>
        <w:numPr>
          <w:ilvl w:val="0"/>
          <w:numId w:val="33"/>
        </w:numPr>
        <w:spacing w:after="0" w:line="240" w:lineRule="auto"/>
        <w:textAlignment w:val="baseline"/>
        <w:rPr>
          <w:rFonts w:eastAsia="Times New Roman" w:cstheme="minorHAnsi"/>
          <w:sz w:val="24"/>
          <w:szCs w:val="24"/>
        </w:rPr>
      </w:pPr>
      <w:r w:rsidRPr="00D946F2">
        <w:rPr>
          <w:rFonts w:eastAsia="Times New Roman" w:cstheme="minorHAnsi"/>
          <w:sz w:val="24"/>
          <w:szCs w:val="24"/>
        </w:rPr>
        <w:t xml:space="preserve">What is working in member countries </w:t>
      </w:r>
      <w:proofErr w:type="spellStart"/>
      <w:r w:rsidRPr="00D946F2">
        <w:rPr>
          <w:rFonts w:eastAsia="Times New Roman" w:cstheme="minorHAnsi"/>
          <w:sz w:val="24"/>
          <w:szCs w:val="24"/>
        </w:rPr>
        <w:t>wrt</w:t>
      </w:r>
      <w:proofErr w:type="spellEnd"/>
      <w:r w:rsidRPr="00D946F2">
        <w:rPr>
          <w:rFonts w:eastAsia="Times New Roman" w:cstheme="minorHAnsi"/>
          <w:sz w:val="24"/>
          <w:szCs w:val="24"/>
        </w:rPr>
        <w:t xml:space="preserve"> computing diversity efforts</w:t>
      </w:r>
    </w:p>
    <w:p w14:paraId="1C7D19C5" w14:textId="77777777" w:rsidR="00D946F2" w:rsidRPr="00D946F2" w:rsidRDefault="00D946F2" w:rsidP="00D946F2">
      <w:pPr>
        <w:numPr>
          <w:ilvl w:val="0"/>
          <w:numId w:val="33"/>
        </w:numPr>
        <w:spacing w:line="240" w:lineRule="auto"/>
        <w:textAlignment w:val="baseline"/>
        <w:rPr>
          <w:rFonts w:eastAsia="Times New Roman" w:cstheme="minorHAnsi"/>
          <w:sz w:val="24"/>
          <w:szCs w:val="24"/>
        </w:rPr>
      </w:pPr>
      <w:r w:rsidRPr="00D946F2">
        <w:rPr>
          <w:rFonts w:eastAsia="Times New Roman" w:cstheme="minorHAnsi"/>
          <w:sz w:val="24"/>
          <w:szCs w:val="24"/>
        </w:rPr>
        <w:t xml:space="preserve">What are the challenges being encountered </w:t>
      </w:r>
      <w:proofErr w:type="spellStart"/>
      <w:r w:rsidRPr="00D946F2">
        <w:rPr>
          <w:rFonts w:eastAsia="Times New Roman" w:cstheme="minorHAnsi"/>
          <w:sz w:val="24"/>
          <w:szCs w:val="24"/>
        </w:rPr>
        <w:t>wrt</w:t>
      </w:r>
      <w:proofErr w:type="spellEnd"/>
      <w:r w:rsidRPr="00D946F2">
        <w:rPr>
          <w:rFonts w:eastAsia="Times New Roman" w:cstheme="minorHAnsi"/>
          <w:sz w:val="24"/>
          <w:szCs w:val="24"/>
        </w:rPr>
        <w:t xml:space="preserve"> computing diversity efforts in member countries</w:t>
      </w:r>
    </w:p>
    <w:p w14:paraId="065264AD" w14:textId="77777777" w:rsidR="00D946F2" w:rsidRPr="00D946F2" w:rsidRDefault="00D946F2" w:rsidP="00D946F2">
      <w:pPr>
        <w:spacing w:line="240" w:lineRule="auto"/>
        <w:rPr>
          <w:rFonts w:eastAsia="Times New Roman" w:cstheme="minorHAnsi"/>
          <w:sz w:val="24"/>
          <w:szCs w:val="24"/>
        </w:rPr>
      </w:pPr>
      <w:r w:rsidRPr="00D946F2">
        <w:rPr>
          <w:rFonts w:eastAsia="Times New Roman" w:cstheme="minorHAnsi"/>
          <w:sz w:val="24"/>
          <w:szCs w:val="24"/>
        </w:rPr>
        <w:lastRenderedPageBreak/>
        <w:t>March – June:</w:t>
      </w:r>
    </w:p>
    <w:p w14:paraId="21ECE69D" w14:textId="77777777" w:rsidR="00D946F2" w:rsidRPr="00D946F2" w:rsidRDefault="00D946F2" w:rsidP="00D946F2">
      <w:pPr>
        <w:spacing w:line="240" w:lineRule="auto"/>
        <w:rPr>
          <w:rFonts w:eastAsia="Times New Roman" w:cstheme="minorHAnsi"/>
          <w:sz w:val="24"/>
          <w:szCs w:val="24"/>
        </w:rPr>
      </w:pPr>
      <w:r w:rsidRPr="00D946F2">
        <w:rPr>
          <w:rFonts w:eastAsia="Times New Roman" w:cstheme="minorHAnsi"/>
          <w:sz w:val="24"/>
          <w:szCs w:val="24"/>
        </w:rPr>
        <w:t>At the March 2017 Ed Council meeting held at SIGCSE Lisa presented an interim progress report to the full Council.</w:t>
      </w:r>
    </w:p>
    <w:p w14:paraId="1857DD7E" w14:textId="77777777" w:rsidR="00D946F2" w:rsidRPr="00D946F2" w:rsidRDefault="00D946F2" w:rsidP="00D946F2">
      <w:pPr>
        <w:spacing w:line="240" w:lineRule="auto"/>
        <w:rPr>
          <w:rFonts w:eastAsia="Times New Roman" w:cstheme="minorHAnsi"/>
          <w:sz w:val="24"/>
          <w:szCs w:val="24"/>
        </w:rPr>
      </w:pPr>
      <w:r w:rsidRPr="00D946F2">
        <w:rPr>
          <w:rFonts w:eastAsia="Times New Roman" w:cstheme="minorHAnsi"/>
          <w:sz w:val="24"/>
          <w:szCs w:val="24"/>
        </w:rPr>
        <w:t>The team developed draft questions to be submitted to the CSTA International Committee for approval.</w:t>
      </w:r>
    </w:p>
    <w:p w14:paraId="7DD8F70C" w14:textId="77777777" w:rsidR="00D946F2" w:rsidRPr="00D946F2" w:rsidRDefault="00D946F2" w:rsidP="00D946F2">
      <w:pPr>
        <w:spacing w:line="240" w:lineRule="auto"/>
        <w:rPr>
          <w:rFonts w:eastAsia="Times New Roman" w:cstheme="minorHAnsi"/>
          <w:sz w:val="24"/>
          <w:szCs w:val="24"/>
        </w:rPr>
      </w:pPr>
      <w:r w:rsidRPr="00D946F2">
        <w:rPr>
          <w:rFonts w:eastAsia="Times New Roman" w:cstheme="minorHAnsi"/>
          <w:sz w:val="24"/>
          <w:szCs w:val="24"/>
        </w:rPr>
        <w:t>Lisa is the current United States representative on the CSTA International Committee and served as liaison between the Diversity Taskforce and the CSTA. As part of this effort, Lisa worked directly with the other members of the CSTA International Committee on inclusion and placement of the questions, and wording adjustments to ensure smooth integration. This effort took place over a several month period.</w:t>
      </w:r>
    </w:p>
    <w:p w14:paraId="078A841E" w14:textId="77777777" w:rsidR="00D946F2" w:rsidRPr="00D946F2" w:rsidRDefault="00D946F2" w:rsidP="00D946F2">
      <w:pPr>
        <w:spacing w:line="240" w:lineRule="auto"/>
        <w:rPr>
          <w:rFonts w:eastAsia="Times New Roman" w:cstheme="minorHAnsi"/>
          <w:sz w:val="24"/>
          <w:szCs w:val="24"/>
        </w:rPr>
      </w:pPr>
      <w:r w:rsidRPr="00D946F2">
        <w:rPr>
          <w:rFonts w:eastAsia="Times New Roman" w:cstheme="minorHAnsi"/>
          <w:sz w:val="24"/>
          <w:szCs w:val="24"/>
        </w:rPr>
        <w:t>The following diversity questions were finalized for inclusion in the survey:</w:t>
      </w:r>
    </w:p>
    <w:p w14:paraId="67FB3702" w14:textId="77777777" w:rsidR="00D946F2" w:rsidRPr="00D946F2" w:rsidRDefault="00D946F2" w:rsidP="00D946F2">
      <w:pPr>
        <w:numPr>
          <w:ilvl w:val="0"/>
          <w:numId w:val="34"/>
        </w:numPr>
        <w:spacing w:after="0" w:line="240" w:lineRule="auto"/>
        <w:textAlignment w:val="baseline"/>
        <w:rPr>
          <w:rFonts w:eastAsia="Times New Roman" w:cstheme="minorHAnsi"/>
          <w:sz w:val="24"/>
          <w:szCs w:val="24"/>
        </w:rPr>
      </w:pPr>
      <w:r w:rsidRPr="00D946F2">
        <w:rPr>
          <w:rFonts w:eastAsia="Times New Roman" w:cstheme="minorHAnsi"/>
          <w:sz w:val="24"/>
          <w:szCs w:val="24"/>
        </w:rPr>
        <w:t>From what you know, at what age or school level do students begin learning computer science?</w:t>
      </w:r>
    </w:p>
    <w:p w14:paraId="2B7A25D7" w14:textId="77777777" w:rsidR="00D946F2" w:rsidRPr="00D946F2" w:rsidRDefault="00D946F2" w:rsidP="00D946F2">
      <w:pPr>
        <w:numPr>
          <w:ilvl w:val="0"/>
          <w:numId w:val="34"/>
        </w:numPr>
        <w:spacing w:after="0" w:line="240" w:lineRule="auto"/>
        <w:textAlignment w:val="baseline"/>
        <w:rPr>
          <w:rFonts w:eastAsia="Times New Roman" w:cstheme="minorHAnsi"/>
          <w:sz w:val="24"/>
          <w:szCs w:val="24"/>
        </w:rPr>
      </w:pPr>
      <w:r w:rsidRPr="00D946F2">
        <w:rPr>
          <w:rFonts w:eastAsia="Times New Roman" w:cstheme="minorHAnsi"/>
          <w:sz w:val="24"/>
          <w:szCs w:val="24"/>
        </w:rPr>
        <w:t>As far as you know, is this the case throughout your country?</w:t>
      </w:r>
    </w:p>
    <w:p w14:paraId="080A61FB" w14:textId="77777777" w:rsidR="00D946F2" w:rsidRPr="00D946F2" w:rsidRDefault="00D946F2" w:rsidP="00D946F2">
      <w:pPr>
        <w:numPr>
          <w:ilvl w:val="0"/>
          <w:numId w:val="34"/>
        </w:numPr>
        <w:spacing w:after="0" w:line="240" w:lineRule="auto"/>
        <w:textAlignment w:val="baseline"/>
        <w:rPr>
          <w:rFonts w:eastAsia="Times New Roman" w:cstheme="minorHAnsi"/>
          <w:sz w:val="24"/>
          <w:szCs w:val="24"/>
        </w:rPr>
      </w:pPr>
      <w:r w:rsidRPr="00D946F2">
        <w:rPr>
          <w:rFonts w:eastAsia="Times New Roman" w:cstheme="minorHAnsi"/>
          <w:sz w:val="24"/>
          <w:szCs w:val="24"/>
        </w:rPr>
        <w:t>From what you know, do all students have the option to study computer science?</w:t>
      </w:r>
    </w:p>
    <w:p w14:paraId="115D887E" w14:textId="77777777" w:rsidR="00D946F2" w:rsidRPr="00D946F2" w:rsidRDefault="00D946F2" w:rsidP="00D946F2">
      <w:pPr>
        <w:numPr>
          <w:ilvl w:val="0"/>
          <w:numId w:val="34"/>
        </w:numPr>
        <w:spacing w:after="0" w:line="240" w:lineRule="auto"/>
        <w:textAlignment w:val="baseline"/>
        <w:rPr>
          <w:rFonts w:eastAsia="Times New Roman" w:cstheme="minorHAnsi"/>
          <w:sz w:val="24"/>
          <w:szCs w:val="24"/>
        </w:rPr>
      </w:pPr>
      <w:r w:rsidRPr="00D946F2">
        <w:rPr>
          <w:rFonts w:eastAsia="Times New Roman" w:cstheme="minorHAnsi"/>
          <w:sz w:val="24"/>
          <w:szCs w:val="24"/>
        </w:rPr>
        <w:t>[if no] To the best of your knowledge is this because [ list of options follows]</w:t>
      </w:r>
    </w:p>
    <w:p w14:paraId="4C4A06FD" w14:textId="77777777" w:rsidR="00D946F2" w:rsidRPr="00D946F2" w:rsidRDefault="00D946F2" w:rsidP="00D946F2">
      <w:pPr>
        <w:numPr>
          <w:ilvl w:val="0"/>
          <w:numId w:val="34"/>
        </w:numPr>
        <w:spacing w:line="240" w:lineRule="auto"/>
        <w:textAlignment w:val="baseline"/>
        <w:rPr>
          <w:rFonts w:eastAsia="Times New Roman" w:cstheme="minorHAnsi"/>
          <w:sz w:val="24"/>
          <w:szCs w:val="24"/>
        </w:rPr>
      </w:pPr>
      <w:r w:rsidRPr="00D946F2">
        <w:rPr>
          <w:rFonts w:eastAsia="Times New Roman" w:cstheme="minorHAnsi"/>
          <w:sz w:val="24"/>
          <w:szCs w:val="24"/>
        </w:rPr>
        <w:t>From what you know, is studying computer science mandatory for students?</w:t>
      </w:r>
    </w:p>
    <w:p w14:paraId="4EFB011C" w14:textId="77777777" w:rsidR="00D946F2" w:rsidRPr="00D946F2" w:rsidRDefault="00D946F2" w:rsidP="00D946F2">
      <w:pPr>
        <w:spacing w:line="240" w:lineRule="auto"/>
        <w:rPr>
          <w:rFonts w:eastAsia="Times New Roman" w:cstheme="minorHAnsi"/>
          <w:sz w:val="24"/>
          <w:szCs w:val="24"/>
        </w:rPr>
      </w:pPr>
      <w:r w:rsidRPr="00D946F2">
        <w:rPr>
          <w:rFonts w:eastAsia="Times New Roman" w:cstheme="minorHAnsi"/>
          <w:sz w:val="24"/>
          <w:szCs w:val="24"/>
        </w:rPr>
        <w:t>The following related questions are included in the survey but not explicitly listed as diversity questions [they are listed as “Access” or “Student Engagement” questions]:</w:t>
      </w:r>
    </w:p>
    <w:p w14:paraId="0E6669EA" w14:textId="77777777" w:rsidR="00D946F2" w:rsidRPr="00D946F2" w:rsidRDefault="00D946F2" w:rsidP="00D946F2">
      <w:pPr>
        <w:numPr>
          <w:ilvl w:val="0"/>
          <w:numId w:val="35"/>
        </w:numPr>
        <w:spacing w:after="0" w:line="240" w:lineRule="auto"/>
        <w:textAlignment w:val="baseline"/>
        <w:rPr>
          <w:rFonts w:eastAsia="Times New Roman" w:cstheme="minorHAnsi"/>
          <w:sz w:val="24"/>
          <w:szCs w:val="24"/>
        </w:rPr>
      </w:pPr>
      <w:r w:rsidRPr="00D946F2">
        <w:rPr>
          <w:rFonts w:eastAsia="Times New Roman" w:cstheme="minorHAnsi"/>
          <w:sz w:val="24"/>
          <w:szCs w:val="24"/>
        </w:rPr>
        <w:t>Are you aware of any groups that have less access to computer science education?</w:t>
      </w:r>
    </w:p>
    <w:p w14:paraId="09F9E837" w14:textId="77777777" w:rsidR="00D946F2" w:rsidRPr="00D946F2" w:rsidRDefault="00D946F2" w:rsidP="00D946F2">
      <w:pPr>
        <w:numPr>
          <w:ilvl w:val="0"/>
          <w:numId w:val="35"/>
        </w:numPr>
        <w:spacing w:after="0" w:line="240" w:lineRule="auto"/>
        <w:textAlignment w:val="baseline"/>
        <w:rPr>
          <w:rFonts w:eastAsia="Times New Roman" w:cstheme="minorHAnsi"/>
          <w:sz w:val="24"/>
          <w:szCs w:val="24"/>
        </w:rPr>
      </w:pPr>
      <w:r w:rsidRPr="00D946F2">
        <w:rPr>
          <w:rFonts w:eastAsia="Times New Roman" w:cstheme="minorHAnsi"/>
          <w:sz w:val="24"/>
          <w:szCs w:val="24"/>
        </w:rPr>
        <w:t>How would you describe/identify those groups?</w:t>
      </w:r>
    </w:p>
    <w:p w14:paraId="534E2DEB" w14:textId="77777777" w:rsidR="00D946F2" w:rsidRPr="00D946F2" w:rsidRDefault="00D946F2" w:rsidP="00D946F2">
      <w:pPr>
        <w:numPr>
          <w:ilvl w:val="0"/>
          <w:numId w:val="35"/>
        </w:numPr>
        <w:spacing w:after="0" w:line="240" w:lineRule="auto"/>
        <w:textAlignment w:val="baseline"/>
        <w:rPr>
          <w:rFonts w:eastAsia="Times New Roman" w:cstheme="minorHAnsi"/>
          <w:sz w:val="24"/>
          <w:szCs w:val="24"/>
        </w:rPr>
      </w:pPr>
      <w:r w:rsidRPr="00D946F2">
        <w:rPr>
          <w:rFonts w:eastAsia="Times New Roman" w:cstheme="minorHAnsi"/>
          <w:sz w:val="24"/>
          <w:szCs w:val="24"/>
        </w:rPr>
        <w:t>Are you aware of any groups that, despite having less access to CS education are less engaged in it?</w:t>
      </w:r>
    </w:p>
    <w:p w14:paraId="79446317" w14:textId="77777777" w:rsidR="00D946F2" w:rsidRPr="00D946F2" w:rsidRDefault="00D946F2" w:rsidP="00D946F2">
      <w:pPr>
        <w:numPr>
          <w:ilvl w:val="0"/>
          <w:numId w:val="35"/>
        </w:numPr>
        <w:spacing w:line="240" w:lineRule="auto"/>
        <w:textAlignment w:val="baseline"/>
        <w:rPr>
          <w:rFonts w:eastAsia="Times New Roman" w:cstheme="minorHAnsi"/>
          <w:sz w:val="24"/>
          <w:szCs w:val="24"/>
        </w:rPr>
      </w:pPr>
      <w:r w:rsidRPr="00D946F2">
        <w:rPr>
          <w:rFonts w:eastAsia="Times New Roman" w:cstheme="minorHAnsi"/>
          <w:sz w:val="24"/>
          <w:szCs w:val="24"/>
        </w:rPr>
        <w:t>How would you describe/identify those groups?</w:t>
      </w:r>
    </w:p>
    <w:p w14:paraId="4F9A5793" w14:textId="77777777" w:rsidR="00D946F2" w:rsidRPr="00D946F2" w:rsidRDefault="00D946F2" w:rsidP="00D946F2">
      <w:pPr>
        <w:spacing w:after="0" w:line="240" w:lineRule="auto"/>
        <w:rPr>
          <w:rFonts w:eastAsia="Times New Roman" w:cstheme="minorHAnsi"/>
          <w:sz w:val="24"/>
          <w:szCs w:val="24"/>
        </w:rPr>
      </w:pPr>
      <w:r w:rsidRPr="00D946F2">
        <w:rPr>
          <w:rFonts w:cstheme="minorHAnsi"/>
          <w:sz w:val="24"/>
          <w:szCs w:val="24"/>
        </w:rPr>
        <w:t xml:space="preserve">Lessons Learned: </w:t>
      </w:r>
      <w:r w:rsidRPr="00D946F2">
        <w:rPr>
          <w:rFonts w:eastAsia="Times New Roman" w:cstheme="minorHAnsi"/>
          <w:sz w:val="24"/>
          <w:szCs w:val="24"/>
        </w:rPr>
        <w:t xml:space="preserve">International computing education is not well studied and little is known (thus the impetus for this effort). International computing diversity is challenging to study on a global scale due to wide ranging differences in cultural and communication norms, educational systems, accepted vocabulary, individual and group priorities, and many other issues. </w:t>
      </w:r>
    </w:p>
    <w:p w14:paraId="6F1E83BB" w14:textId="77777777" w:rsidR="00D946F2" w:rsidRPr="00D946F2" w:rsidRDefault="00D946F2" w:rsidP="00D946F2">
      <w:pPr>
        <w:shd w:val="clear" w:color="auto" w:fill="FFFFFF"/>
        <w:spacing w:after="0" w:line="240" w:lineRule="auto"/>
        <w:rPr>
          <w:rFonts w:eastAsia="Times New Roman" w:cstheme="minorHAnsi"/>
          <w:sz w:val="24"/>
          <w:szCs w:val="24"/>
        </w:rPr>
      </w:pPr>
    </w:p>
    <w:p w14:paraId="00B09B44" w14:textId="77777777" w:rsidR="00D946F2" w:rsidRPr="00D946F2" w:rsidRDefault="00D946F2" w:rsidP="00D946F2">
      <w:pPr>
        <w:shd w:val="clear" w:color="auto" w:fill="FFFFFF"/>
        <w:spacing w:after="0" w:line="240" w:lineRule="auto"/>
        <w:rPr>
          <w:rFonts w:cstheme="minorHAnsi"/>
          <w:b/>
          <w:sz w:val="24"/>
          <w:szCs w:val="24"/>
        </w:rPr>
      </w:pPr>
      <w:r w:rsidRPr="00D946F2">
        <w:rPr>
          <w:rFonts w:eastAsia="Times New Roman" w:cstheme="minorHAnsi"/>
          <w:b/>
          <w:sz w:val="24"/>
          <w:szCs w:val="24"/>
        </w:rPr>
        <w:t>Learning at Scale</w:t>
      </w:r>
      <w:r w:rsidRPr="00D946F2">
        <w:rPr>
          <w:rFonts w:cstheme="minorHAnsi"/>
          <w:b/>
          <w:sz w:val="24"/>
          <w:szCs w:val="24"/>
        </w:rPr>
        <w:t xml:space="preserve"> </w:t>
      </w:r>
    </w:p>
    <w:p w14:paraId="12413CC6"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Ed Council representative: Mehran Sahami</w:t>
      </w:r>
    </w:p>
    <w:p w14:paraId="6BC52CD4"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 </w:t>
      </w:r>
    </w:p>
    <w:p w14:paraId="0655AF80" w14:textId="4B0431FE"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Organization activity: The Fourth Annual ACM Conference on </w:t>
      </w:r>
      <w:proofErr w:type="gramStart"/>
      <w:r w:rsidRPr="00D946F2">
        <w:rPr>
          <w:rFonts w:eastAsia="Times New Roman" w:cstheme="minorHAnsi"/>
          <w:sz w:val="24"/>
          <w:szCs w:val="24"/>
        </w:rPr>
        <w:t>Learning</w:t>
      </w:r>
      <w:proofErr w:type="gramEnd"/>
      <w:r w:rsidRPr="00D946F2">
        <w:rPr>
          <w:rFonts w:eastAsia="Times New Roman" w:cstheme="minorHAnsi"/>
          <w:sz w:val="24"/>
          <w:szCs w:val="24"/>
        </w:rPr>
        <w:t xml:space="preserve"> @ Scale (L@S) was held at MIT on April 20- 21, 2017. The Learning @ Scale conference is underwritten by the Education Board (rather than a SIG) as the conference was originally conceptualized by the Education Board. Unlike previous years, this year the conference was not co-located with any other conferences. As a result, we got a better sense of how this conference would do as a standalone. Fortunately, attendance was robust with a total of 187 attendees (including 57 students) registered for L@S 2017. This number is one of the highest attendance rates for the </w:t>
      </w:r>
      <w:r w:rsidRPr="00D946F2">
        <w:rPr>
          <w:rFonts w:eastAsia="Times New Roman" w:cstheme="minorHAnsi"/>
          <w:sz w:val="24"/>
          <w:szCs w:val="24"/>
        </w:rPr>
        <w:lastRenderedPageBreak/>
        <w:t xml:space="preserve">conference, showing that the community remains strong after the first few conferences. Registration costs were increased somewhat to help offset a trend in declining sponsorship for the conference. Total registration revenue came in at $71,260 (nearly double the previous year). Sponsorship for the conference totaled $16,500 (roughly half of the total from the previous year, which continued a trend of lower sponsorship since the first conference). The total revenue, including registrations and sponsorships, was sufficient to make the conference revenue positive. Expenses for the conference were </w:t>
      </w:r>
      <w:r w:rsidR="008C59D9" w:rsidRPr="008C59D9">
        <w:rPr>
          <w:rFonts w:eastAsia="Times New Roman" w:cstheme="minorHAnsi"/>
          <w:sz w:val="24"/>
          <w:szCs w:val="24"/>
        </w:rPr>
        <w:t>$81,853.25</w:t>
      </w:r>
      <w:r w:rsidRPr="00D946F2">
        <w:rPr>
          <w:rFonts w:eastAsia="Times New Roman" w:cstheme="minorHAnsi"/>
          <w:sz w:val="24"/>
          <w:szCs w:val="24"/>
        </w:rPr>
        <w:t xml:space="preserve">, resulting in a surplus of </w:t>
      </w:r>
      <w:r w:rsidR="008C59D9" w:rsidRPr="008C59D9">
        <w:rPr>
          <w:rFonts w:eastAsia="Times New Roman" w:cstheme="minorHAnsi"/>
          <w:sz w:val="24"/>
          <w:szCs w:val="24"/>
        </w:rPr>
        <w:t>$5,906.75</w:t>
      </w:r>
      <w:r w:rsidR="008C59D9" w:rsidRPr="008C59D9" w:rsidDel="008C59D9">
        <w:rPr>
          <w:rFonts w:eastAsia="Times New Roman" w:cstheme="minorHAnsi"/>
          <w:sz w:val="24"/>
          <w:szCs w:val="24"/>
        </w:rPr>
        <w:t xml:space="preserve"> </w:t>
      </w:r>
      <w:r w:rsidRPr="00D946F2">
        <w:rPr>
          <w:rFonts w:eastAsia="Times New Roman" w:cstheme="minorHAnsi"/>
          <w:sz w:val="24"/>
          <w:szCs w:val="24"/>
        </w:rPr>
        <w:t>for the 2017 event. Given surpluses from the prior three conferences, Learning @ Scale is projected to have a total surplus of roughly $</w:t>
      </w:r>
      <w:r w:rsidR="00546087" w:rsidRPr="00D946F2">
        <w:rPr>
          <w:rFonts w:eastAsia="Times New Roman" w:cstheme="minorHAnsi"/>
          <w:sz w:val="24"/>
          <w:szCs w:val="24"/>
        </w:rPr>
        <w:t>9</w:t>
      </w:r>
      <w:r w:rsidR="00546087">
        <w:rPr>
          <w:rFonts w:eastAsia="Times New Roman" w:cstheme="minorHAnsi"/>
          <w:sz w:val="24"/>
          <w:szCs w:val="24"/>
        </w:rPr>
        <w:t>4</w:t>
      </w:r>
      <w:r w:rsidRPr="00D946F2">
        <w:rPr>
          <w:rFonts w:eastAsia="Times New Roman" w:cstheme="minorHAnsi"/>
          <w:sz w:val="24"/>
          <w:szCs w:val="24"/>
        </w:rPr>
        <w:t xml:space="preserve">,000 after the fourth conference in the series. So, while sponsorship revenue has decreased, the conference still seems quite viable financially. </w:t>
      </w:r>
    </w:p>
    <w:p w14:paraId="203A81B7" w14:textId="77777777" w:rsidR="00D946F2" w:rsidRPr="00D946F2" w:rsidRDefault="00D946F2" w:rsidP="00D946F2">
      <w:pPr>
        <w:shd w:val="clear" w:color="auto" w:fill="FFFFFF"/>
        <w:spacing w:after="0" w:line="240" w:lineRule="auto"/>
        <w:rPr>
          <w:rFonts w:eastAsia="Times New Roman" w:cstheme="minorHAnsi"/>
          <w:sz w:val="24"/>
          <w:szCs w:val="24"/>
        </w:rPr>
      </w:pPr>
    </w:p>
    <w:p w14:paraId="7F8F1681" w14:textId="77777777" w:rsidR="00D946F2" w:rsidRPr="00D946F2" w:rsidRDefault="00D946F2" w:rsidP="00D946F2">
      <w:pPr>
        <w:shd w:val="clear" w:color="auto" w:fill="FFFFFF"/>
        <w:spacing w:after="0" w:line="240" w:lineRule="auto"/>
        <w:rPr>
          <w:rFonts w:eastAsia="Times New Roman" w:cstheme="minorHAnsi"/>
          <w:b/>
          <w:sz w:val="24"/>
          <w:szCs w:val="24"/>
        </w:rPr>
      </w:pPr>
      <w:r w:rsidRPr="00D946F2">
        <w:rPr>
          <w:rFonts w:eastAsia="Times New Roman" w:cstheme="minorHAnsi"/>
          <w:b/>
          <w:sz w:val="24"/>
          <w:szCs w:val="24"/>
        </w:rPr>
        <w:t>NDC survey</w:t>
      </w:r>
    </w:p>
    <w:p w14:paraId="2F5F4894"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Representatives to Ed Council: Yan Timanovsky, Jodi Tims, Stu Zweben</w:t>
      </w:r>
    </w:p>
    <w:p w14:paraId="75701706" w14:textId="77777777" w:rsidR="00D946F2" w:rsidRPr="00D946F2" w:rsidRDefault="00D946F2" w:rsidP="00D946F2">
      <w:pPr>
        <w:shd w:val="clear" w:color="auto" w:fill="FFFFFF"/>
        <w:spacing w:after="0" w:line="240" w:lineRule="auto"/>
        <w:rPr>
          <w:rFonts w:eastAsia="Times New Roman" w:cstheme="minorHAnsi"/>
          <w:sz w:val="24"/>
          <w:szCs w:val="24"/>
        </w:rPr>
      </w:pPr>
    </w:p>
    <w:p w14:paraId="68304966"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Goal of Effort: Provide data to Computing Community on Degree Production, Enrollments, and Faculty from Bachelor’s and Master’s programs in Non-doctoral-granting Departments in computing. Include demographic information by gender and ethnicity.</w:t>
      </w:r>
    </w:p>
    <w:p w14:paraId="1F7CB096" w14:textId="77777777" w:rsidR="00D946F2" w:rsidRPr="00D946F2" w:rsidRDefault="00D946F2" w:rsidP="00D946F2">
      <w:pPr>
        <w:shd w:val="clear" w:color="auto" w:fill="FFFFFF"/>
        <w:spacing w:after="0" w:line="240" w:lineRule="auto"/>
        <w:rPr>
          <w:rFonts w:eastAsia="Times New Roman" w:cstheme="minorHAnsi"/>
          <w:sz w:val="24"/>
          <w:szCs w:val="24"/>
        </w:rPr>
      </w:pPr>
    </w:p>
    <w:p w14:paraId="0D8F3EDD" w14:textId="3434DB44"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The annual study for 2016-17 was conducted in fall and winter of the 2016-</w:t>
      </w:r>
      <w:r w:rsidR="00E27509">
        <w:rPr>
          <w:rFonts w:eastAsia="Times New Roman" w:cstheme="minorHAnsi"/>
          <w:sz w:val="24"/>
          <w:szCs w:val="24"/>
        </w:rPr>
        <w:t>1</w:t>
      </w:r>
      <w:r w:rsidRPr="00D946F2">
        <w:rPr>
          <w:rFonts w:eastAsia="Times New Roman" w:cstheme="minorHAnsi"/>
          <w:sz w:val="24"/>
          <w:szCs w:val="24"/>
        </w:rPr>
        <w:t xml:space="preserve">7 academic </w:t>
      </w:r>
      <w:proofErr w:type="gramStart"/>
      <w:r w:rsidRPr="00D946F2">
        <w:rPr>
          <w:rFonts w:eastAsia="Times New Roman" w:cstheme="minorHAnsi"/>
          <w:sz w:val="24"/>
          <w:szCs w:val="24"/>
        </w:rPr>
        <w:t>year</w:t>
      </w:r>
      <w:proofErr w:type="gramEnd"/>
      <w:r w:rsidRPr="00D946F2">
        <w:rPr>
          <w:rFonts w:eastAsia="Times New Roman" w:cstheme="minorHAnsi"/>
          <w:sz w:val="24"/>
          <w:szCs w:val="24"/>
        </w:rPr>
        <w:t xml:space="preserve">. This is the first time the survey was conducted during the fall semester. Response rates increased over those of the previous year, and were comparable to those of two years ago. </w:t>
      </w:r>
    </w:p>
    <w:p w14:paraId="4B6B6BFE" w14:textId="77777777" w:rsidR="00D946F2" w:rsidRPr="00D946F2" w:rsidRDefault="00D946F2" w:rsidP="00D946F2">
      <w:pPr>
        <w:numPr>
          <w:ilvl w:val="0"/>
          <w:numId w:val="45"/>
        </w:numPr>
        <w:shd w:val="clear" w:color="auto" w:fill="FFFFFF"/>
        <w:spacing w:after="0" w:line="240" w:lineRule="auto"/>
        <w:contextualSpacing/>
        <w:rPr>
          <w:rFonts w:ascii="Calibri" w:eastAsia="Times New Roman" w:hAnsi="Calibri" w:cstheme="minorHAnsi"/>
          <w:sz w:val="24"/>
          <w:szCs w:val="24"/>
        </w:rPr>
      </w:pPr>
      <w:r w:rsidRPr="00D946F2">
        <w:rPr>
          <w:rFonts w:ascii="Calibri" w:eastAsia="Times New Roman" w:hAnsi="Calibri" w:cstheme="minorHAnsi"/>
          <w:sz w:val="24"/>
          <w:szCs w:val="24"/>
        </w:rPr>
        <w:t xml:space="preserve">Results of the study have been tabulated and a report for the September 2017 issue of </w:t>
      </w:r>
      <w:r w:rsidRPr="00076594">
        <w:rPr>
          <w:rFonts w:ascii="Calibri" w:eastAsia="Times New Roman" w:hAnsi="Calibri" w:cstheme="minorHAnsi"/>
          <w:i/>
          <w:sz w:val="24"/>
          <w:szCs w:val="24"/>
        </w:rPr>
        <w:t>ACM Inroads</w:t>
      </w:r>
      <w:r w:rsidRPr="00D946F2">
        <w:rPr>
          <w:rFonts w:ascii="Calibri" w:eastAsia="Times New Roman" w:hAnsi="Calibri" w:cstheme="minorHAnsi"/>
          <w:sz w:val="24"/>
          <w:szCs w:val="24"/>
        </w:rPr>
        <w:t xml:space="preserve"> has been accepted for publication.</w:t>
      </w:r>
    </w:p>
    <w:p w14:paraId="731AC297" w14:textId="77777777" w:rsidR="00D946F2" w:rsidRPr="00D946F2" w:rsidRDefault="00D946F2" w:rsidP="00D946F2">
      <w:pPr>
        <w:shd w:val="clear" w:color="auto" w:fill="FFFFFF"/>
        <w:spacing w:after="0" w:line="240" w:lineRule="auto"/>
        <w:rPr>
          <w:rFonts w:eastAsia="Times New Roman" w:cstheme="minorHAnsi"/>
          <w:sz w:val="24"/>
          <w:szCs w:val="24"/>
        </w:rPr>
      </w:pPr>
    </w:p>
    <w:p w14:paraId="64A81A75" w14:textId="1704A95C"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The results of the data collected from NDC academic units during the spring 2016 CRA enrollment </w:t>
      </w:r>
      <w:r w:rsidR="00E27509">
        <w:rPr>
          <w:rFonts w:eastAsia="Times New Roman" w:cstheme="minorHAnsi"/>
          <w:sz w:val="24"/>
          <w:szCs w:val="24"/>
        </w:rPr>
        <w:t>s</w:t>
      </w:r>
      <w:r w:rsidRPr="00D946F2">
        <w:rPr>
          <w:rFonts w:eastAsia="Times New Roman" w:cstheme="minorHAnsi"/>
          <w:sz w:val="24"/>
          <w:szCs w:val="24"/>
        </w:rPr>
        <w:t xml:space="preserve">urvey were compiled and used in the CRA report “Generation CS: CS Undergraduate Enrollments Surge.” Since 2006 which can be found at www.cra.org/data/generation-cs. The data from NDC units was collected in conjunction </w:t>
      </w:r>
      <w:proofErr w:type="gramStart"/>
      <w:r w:rsidRPr="00D946F2">
        <w:rPr>
          <w:rFonts w:eastAsia="Times New Roman" w:cstheme="minorHAnsi"/>
          <w:sz w:val="24"/>
          <w:szCs w:val="24"/>
        </w:rPr>
        <w:t>with the 2015-16 annual NDC Study</w:t>
      </w:r>
      <w:proofErr w:type="gramEnd"/>
      <w:r w:rsidRPr="00D946F2">
        <w:rPr>
          <w:rFonts w:eastAsia="Times New Roman" w:cstheme="minorHAnsi"/>
          <w:sz w:val="24"/>
          <w:szCs w:val="24"/>
        </w:rPr>
        <w:t xml:space="preserve">. The first of a series of articles about the Enrollment Survey’s results was published in the June 2017 issue of </w:t>
      </w:r>
      <w:r w:rsidRPr="00076594">
        <w:rPr>
          <w:rFonts w:eastAsia="Times New Roman" w:cstheme="minorHAnsi"/>
          <w:i/>
          <w:sz w:val="24"/>
          <w:szCs w:val="24"/>
        </w:rPr>
        <w:t>ACM Inroads</w:t>
      </w:r>
      <w:r w:rsidRPr="00D946F2">
        <w:rPr>
          <w:rFonts w:eastAsia="Times New Roman" w:cstheme="minorHAnsi"/>
          <w:sz w:val="24"/>
          <w:szCs w:val="24"/>
        </w:rPr>
        <w:t xml:space="preserve">. The first article focused on the overall size of the enrollment growth for both majors and </w:t>
      </w:r>
      <w:proofErr w:type="spellStart"/>
      <w:r w:rsidRPr="00D946F2">
        <w:rPr>
          <w:rFonts w:eastAsia="Times New Roman" w:cstheme="minorHAnsi"/>
          <w:sz w:val="24"/>
          <w:szCs w:val="24"/>
        </w:rPr>
        <w:t>nonmajors</w:t>
      </w:r>
      <w:proofErr w:type="spellEnd"/>
      <w:r w:rsidRPr="00D946F2">
        <w:rPr>
          <w:rFonts w:eastAsia="Times New Roman" w:cstheme="minorHAnsi"/>
          <w:sz w:val="24"/>
          <w:szCs w:val="24"/>
        </w:rPr>
        <w:t>. A second article,</w:t>
      </w:r>
    </w:p>
    <w:p w14:paraId="200BE13C" w14:textId="77777777" w:rsidR="00D946F2" w:rsidRPr="00D946F2" w:rsidRDefault="00D946F2" w:rsidP="00D946F2">
      <w:pPr>
        <w:shd w:val="clear" w:color="auto" w:fill="FFFFFF"/>
        <w:spacing w:after="0" w:line="240" w:lineRule="auto"/>
        <w:rPr>
          <w:rFonts w:eastAsia="Times New Roman" w:cstheme="minorHAnsi"/>
          <w:sz w:val="24"/>
          <w:szCs w:val="24"/>
        </w:rPr>
      </w:pPr>
      <w:proofErr w:type="gramStart"/>
      <w:r w:rsidRPr="00D946F2">
        <w:rPr>
          <w:rFonts w:eastAsia="Times New Roman" w:cstheme="minorHAnsi"/>
          <w:sz w:val="24"/>
          <w:szCs w:val="24"/>
        </w:rPr>
        <w:t>focused</w:t>
      </w:r>
      <w:proofErr w:type="gramEnd"/>
      <w:r w:rsidRPr="00D946F2">
        <w:rPr>
          <w:rFonts w:eastAsia="Times New Roman" w:cstheme="minorHAnsi"/>
          <w:sz w:val="24"/>
          <w:szCs w:val="24"/>
        </w:rPr>
        <w:t xml:space="preserve"> on the impact of the enrollment surge on diversity, has been accepted for publication in the September 2017 issue.</w:t>
      </w:r>
    </w:p>
    <w:p w14:paraId="02CC6F67" w14:textId="77777777" w:rsidR="00D946F2" w:rsidRPr="00D946F2" w:rsidRDefault="00D946F2" w:rsidP="00D946F2">
      <w:pPr>
        <w:shd w:val="clear" w:color="auto" w:fill="FFFFFF"/>
        <w:spacing w:after="0" w:line="240" w:lineRule="auto"/>
        <w:rPr>
          <w:rFonts w:eastAsia="Times New Roman" w:cstheme="minorHAnsi"/>
          <w:sz w:val="24"/>
          <w:szCs w:val="24"/>
        </w:rPr>
      </w:pPr>
    </w:p>
    <w:p w14:paraId="02DC12E5" w14:textId="77777777" w:rsidR="000760D0" w:rsidRDefault="00D946F2" w:rsidP="00D946F2">
      <w:pPr>
        <w:shd w:val="clear" w:color="auto" w:fill="FFFFFF"/>
        <w:spacing w:after="0" w:line="240" w:lineRule="auto"/>
        <w:rPr>
          <w:rFonts w:eastAsia="Times New Roman" w:cstheme="minorHAnsi"/>
          <w:sz w:val="24"/>
          <w:szCs w:val="24"/>
        </w:rPr>
      </w:pPr>
      <w:r w:rsidRPr="00076594">
        <w:rPr>
          <w:rFonts w:eastAsia="Times New Roman" w:cstheme="minorHAnsi"/>
          <w:sz w:val="24"/>
          <w:szCs w:val="24"/>
          <w:u w:val="single"/>
        </w:rPr>
        <w:t>Lessons Learned</w:t>
      </w:r>
      <w:r w:rsidRPr="00D946F2">
        <w:rPr>
          <w:rFonts w:eastAsia="Times New Roman" w:cstheme="minorHAnsi"/>
          <w:sz w:val="24"/>
          <w:szCs w:val="24"/>
        </w:rPr>
        <w:t xml:space="preserve">: </w:t>
      </w:r>
    </w:p>
    <w:p w14:paraId="77DA6329" w14:textId="4FCD981C"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NDC units often do not have support to help them in completing surveys of this kind. Thus, our response rates are adversely affected by this. We have compensated somewhat by reducing the complexity of the survey, but it still is a struggle to get good response rates.</w:t>
      </w:r>
    </w:p>
    <w:p w14:paraId="101B0433" w14:textId="77777777" w:rsidR="00D946F2" w:rsidRPr="00D946F2" w:rsidRDefault="00D946F2" w:rsidP="00D946F2">
      <w:pPr>
        <w:shd w:val="clear" w:color="auto" w:fill="FFFFFF"/>
        <w:spacing w:after="0" w:line="240" w:lineRule="auto"/>
        <w:rPr>
          <w:rFonts w:eastAsia="Times New Roman" w:cstheme="minorHAnsi"/>
          <w:sz w:val="24"/>
          <w:szCs w:val="24"/>
        </w:rPr>
      </w:pPr>
    </w:p>
    <w:p w14:paraId="777CDD15"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The simultaneous demands of the NDC survey and CRA Enrollment Survey conducted in spring 2016 may have negatively affected the response rates to both surveys by NDC units.</w:t>
      </w:r>
    </w:p>
    <w:p w14:paraId="0C3A768D" w14:textId="77777777" w:rsidR="00D946F2" w:rsidRPr="00D946F2" w:rsidRDefault="00D946F2" w:rsidP="00D946F2">
      <w:pPr>
        <w:shd w:val="clear" w:color="auto" w:fill="FFFFFF"/>
        <w:spacing w:after="0" w:line="240" w:lineRule="auto"/>
        <w:rPr>
          <w:rFonts w:eastAsia="Times New Roman" w:cstheme="minorHAnsi"/>
          <w:sz w:val="24"/>
          <w:szCs w:val="24"/>
        </w:rPr>
      </w:pPr>
    </w:p>
    <w:p w14:paraId="39E2C5E1" w14:textId="77777777" w:rsidR="00D946F2" w:rsidRPr="00D946F2" w:rsidRDefault="00D946F2" w:rsidP="00D946F2">
      <w:pPr>
        <w:keepNext/>
        <w:widowControl w:val="0"/>
        <w:shd w:val="clear" w:color="auto" w:fill="FFFFFF"/>
        <w:spacing w:after="0" w:line="240" w:lineRule="auto"/>
        <w:rPr>
          <w:rFonts w:eastAsia="Times New Roman" w:cstheme="minorHAnsi"/>
          <w:b/>
          <w:sz w:val="24"/>
          <w:szCs w:val="24"/>
        </w:rPr>
      </w:pPr>
      <w:r w:rsidRPr="00D946F2">
        <w:rPr>
          <w:rFonts w:eastAsia="Times New Roman" w:cstheme="minorHAnsi"/>
          <w:b/>
          <w:sz w:val="24"/>
          <w:szCs w:val="24"/>
        </w:rPr>
        <w:lastRenderedPageBreak/>
        <w:t>Retention taskforce</w:t>
      </w:r>
    </w:p>
    <w:p w14:paraId="4BCE2D97" w14:textId="28E1D9A8" w:rsidR="00D946F2" w:rsidRPr="00D946F2" w:rsidRDefault="00D946F2" w:rsidP="00D946F2">
      <w:pPr>
        <w:keepNext/>
        <w:widowControl w:val="0"/>
        <w:shd w:val="clear" w:color="auto" w:fill="FFFFFF"/>
        <w:spacing w:after="0" w:line="240" w:lineRule="auto"/>
        <w:rPr>
          <w:rFonts w:eastAsia="Times New Roman" w:cstheme="minorHAnsi"/>
          <w:sz w:val="24"/>
          <w:szCs w:val="24"/>
        </w:rPr>
      </w:pPr>
      <w:r w:rsidRPr="00D946F2">
        <w:rPr>
          <w:rFonts w:eastAsia="Times New Roman" w:cstheme="minorHAnsi"/>
          <w:sz w:val="24"/>
          <w:szCs w:val="24"/>
        </w:rPr>
        <w:t>Committee Members: Christine Alvarado, Lecia Barker, Valerie Barr, Tracy Camp, Erin Mindell Cannon, Carol Frieze, Colleen Lewis</w:t>
      </w:r>
      <w:r w:rsidR="00895198">
        <w:rPr>
          <w:rFonts w:eastAsia="Times New Roman" w:cstheme="minorHAnsi"/>
          <w:sz w:val="24"/>
          <w:szCs w:val="24"/>
        </w:rPr>
        <w:t>,</w:t>
      </w:r>
      <w:r w:rsidRPr="00D946F2">
        <w:rPr>
          <w:rFonts w:eastAsia="Times New Roman" w:cstheme="minorHAnsi"/>
          <w:sz w:val="24"/>
          <w:szCs w:val="24"/>
        </w:rPr>
        <w:t xml:space="preserve"> Lee </w:t>
      </w:r>
      <w:proofErr w:type="spellStart"/>
      <w:r w:rsidRPr="00D946F2">
        <w:rPr>
          <w:rFonts w:eastAsia="Times New Roman" w:cstheme="minorHAnsi"/>
          <w:sz w:val="24"/>
          <w:szCs w:val="24"/>
        </w:rPr>
        <w:t>Limbird</w:t>
      </w:r>
      <w:proofErr w:type="spellEnd"/>
      <w:r w:rsidRPr="00D946F2">
        <w:rPr>
          <w:rFonts w:eastAsia="Times New Roman" w:cstheme="minorHAnsi"/>
          <w:sz w:val="24"/>
          <w:szCs w:val="24"/>
        </w:rPr>
        <w:t xml:space="preserve">, Alison </w:t>
      </w:r>
      <w:proofErr w:type="spellStart"/>
      <w:r w:rsidRPr="00D946F2">
        <w:rPr>
          <w:rFonts w:eastAsia="Times New Roman" w:cstheme="minorHAnsi"/>
          <w:sz w:val="24"/>
          <w:szCs w:val="24"/>
        </w:rPr>
        <w:t>Derbenwick</w:t>
      </w:r>
      <w:proofErr w:type="spellEnd"/>
      <w:r w:rsidRPr="00D946F2">
        <w:rPr>
          <w:rFonts w:eastAsia="Times New Roman" w:cstheme="minorHAnsi"/>
          <w:sz w:val="24"/>
          <w:szCs w:val="24"/>
        </w:rPr>
        <w:t xml:space="preserve"> Miller (co-chair), Debra Richardson, Mehran Sahami, Chris Stephenson (co-chair), Elsa Villa, Henry Walker, Stuart Zweben, </w:t>
      </w:r>
    </w:p>
    <w:p w14:paraId="3FB7E66D" w14:textId="77777777" w:rsidR="00D946F2" w:rsidRPr="00D946F2" w:rsidRDefault="00D946F2" w:rsidP="00D946F2">
      <w:pPr>
        <w:shd w:val="clear" w:color="auto" w:fill="FFFFFF"/>
        <w:spacing w:after="0" w:line="240" w:lineRule="auto"/>
        <w:rPr>
          <w:rFonts w:eastAsia="Times New Roman" w:cstheme="minorHAnsi"/>
          <w:sz w:val="24"/>
          <w:szCs w:val="24"/>
        </w:rPr>
      </w:pPr>
    </w:p>
    <w:p w14:paraId="0D0FC502"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Goal of Effort: The focus of this committee is to examine and address the current issue of retention in 4-year, post-secondary CS education programs, specifically of the retention of women and URM students following CS1 and CS2 (where the pipeline is most leaky). The committee’s goals are to explore the data challenges, identify factors contributing to the leaky pipeline, and recommend potential interventions to improve retention. </w:t>
      </w:r>
    </w:p>
    <w:p w14:paraId="3105964C" w14:textId="77777777" w:rsidR="00D946F2" w:rsidRPr="00D946F2" w:rsidRDefault="00D946F2" w:rsidP="00D946F2">
      <w:pPr>
        <w:shd w:val="clear" w:color="auto" w:fill="FFFFFF"/>
        <w:spacing w:after="0" w:line="240" w:lineRule="auto"/>
        <w:rPr>
          <w:rFonts w:eastAsia="Times New Roman" w:cstheme="minorHAnsi"/>
          <w:sz w:val="24"/>
          <w:szCs w:val="24"/>
        </w:rPr>
      </w:pPr>
    </w:p>
    <w:p w14:paraId="3E63C0C5"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Current Status: The committee’s work this year has focused on exploring key issues relating to the retention of women and URMs in CS1 and CS2. Issues we have considered include: </w:t>
      </w:r>
    </w:p>
    <w:p w14:paraId="13E71345" w14:textId="77777777" w:rsidR="00D946F2" w:rsidRPr="00D946F2" w:rsidRDefault="00D946F2" w:rsidP="00D946F2">
      <w:pPr>
        <w:numPr>
          <w:ilvl w:val="0"/>
          <w:numId w:val="2"/>
        </w:numPr>
        <w:shd w:val="clear" w:color="auto" w:fill="FFFFFF"/>
        <w:spacing w:after="0" w:line="240" w:lineRule="auto"/>
        <w:contextualSpacing/>
        <w:rPr>
          <w:rFonts w:eastAsia="Times New Roman" w:cstheme="minorHAnsi"/>
          <w:sz w:val="24"/>
          <w:szCs w:val="24"/>
        </w:rPr>
      </w:pPr>
      <w:r w:rsidRPr="00D946F2">
        <w:rPr>
          <w:rFonts w:eastAsia="Times New Roman" w:cstheme="minorHAnsi"/>
          <w:sz w:val="24"/>
          <w:szCs w:val="24"/>
        </w:rPr>
        <w:t xml:space="preserve">Current sources of data and their limitations. </w:t>
      </w:r>
    </w:p>
    <w:p w14:paraId="22DAFF68" w14:textId="77777777" w:rsidR="00D946F2" w:rsidRPr="00D946F2" w:rsidRDefault="00D946F2" w:rsidP="00D946F2">
      <w:pPr>
        <w:numPr>
          <w:ilvl w:val="0"/>
          <w:numId w:val="2"/>
        </w:numPr>
        <w:shd w:val="clear" w:color="auto" w:fill="FFFFFF"/>
        <w:spacing w:after="0" w:line="240" w:lineRule="auto"/>
        <w:contextualSpacing/>
        <w:rPr>
          <w:rFonts w:eastAsia="Times New Roman" w:cstheme="minorHAnsi"/>
          <w:sz w:val="24"/>
          <w:szCs w:val="24"/>
        </w:rPr>
      </w:pPr>
      <w:r w:rsidRPr="00D946F2">
        <w:rPr>
          <w:rFonts w:eastAsia="Times New Roman" w:cstheme="minorHAnsi"/>
          <w:sz w:val="24"/>
          <w:szCs w:val="24"/>
        </w:rPr>
        <w:t xml:space="preserve">The barriers to the collection/provision of more comprehensive data. </w:t>
      </w:r>
    </w:p>
    <w:p w14:paraId="4684FB3E" w14:textId="77777777" w:rsidR="00D946F2" w:rsidRPr="00D946F2" w:rsidRDefault="00D946F2" w:rsidP="00D946F2">
      <w:pPr>
        <w:numPr>
          <w:ilvl w:val="0"/>
          <w:numId w:val="2"/>
        </w:numPr>
        <w:shd w:val="clear" w:color="auto" w:fill="FFFFFF"/>
        <w:spacing w:after="0" w:line="240" w:lineRule="auto"/>
        <w:contextualSpacing/>
        <w:rPr>
          <w:rFonts w:eastAsia="Times New Roman" w:cstheme="minorHAnsi"/>
          <w:sz w:val="24"/>
          <w:szCs w:val="24"/>
        </w:rPr>
      </w:pPr>
      <w:r w:rsidRPr="00D946F2">
        <w:rPr>
          <w:rFonts w:eastAsia="Times New Roman" w:cstheme="minorHAnsi"/>
          <w:sz w:val="24"/>
          <w:szCs w:val="24"/>
        </w:rPr>
        <w:t xml:space="preserve">Early and late major declaration. </w:t>
      </w:r>
    </w:p>
    <w:p w14:paraId="76A757C8" w14:textId="77777777" w:rsidR="00D946F2" w:rsidRPr="00D946F2" w:rsidRDefault="00D946F2" w:rsidP="00D946F2">
      <w:pPr>
        <w:numPr>
          <w:ilvl w:val="0"/>
          <w:numId w:val="2"/>
        </w:numPr>
        <w:shd w:val="clear" w:color="auto" w:fill="FFFFFF"/>
        <w:spacing w:after="0" w:line="240" w:lineRule="auto"/>
        <w:contextualSpacing/>
        <w:rPr>
          <w:rFonts w:eastAsia="Times New Roman" w:cstheme="minorHAnsi"/>
          <w:sz w:val="24"/>
          <w:szCs w:val="24"/>
        </w:rPr>
      </w:pPr>
      <w:r w:rsidRPr="00D946F2">
        <w:rPr>
          <w:rFonts w:eastAsia="Times New Roman" w:cstheme="minorHAnsi"/>
          <w:sz w:val="24"/>
          <w:szCs w:val="24"/>
        </w:rPr>
        <w:t xml:space="preserve">Interventions that are already showing promise. </w:t>
      </w:r>
    </w:p>
    <w:p w14:paraId="0CDF80D5" w14:textId="77777777" w:rsidR="00D946F2" w:rsidRPr="00D946F2" w:rsidRDefault="00D946F2" w:rsidP="00D946F2">
      <w:pPr>
        <w:shd w:val="clear" w:color="auto" w:fill="FFFFFF"/>
        <w:spacing w:after="0" w:line="240" w:lineRule="auto"/>
        <w:rPr>
          <w:rFonts w:eastAsia="Times New Roman" w:cstheme="minorHAnsi"/>
          <w:sz w:val="24"/>
          <w:szCs w:val="24"/>
        </w:rPr>
      </w:pPr>
    </w:p>
    <w:p w14:paraId="755E1184"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The committee decided to partner with NCWIT to utilize anonymized data based on a set of parameters defined by the committee from NCWIT’s existing retention data collected through its Extension Services program. To support this work, we developed a Memorandum of Understanding (MOU) between ACM and NCWIT which both parties have signed. Work to collect and analyze the data is underway. </w:t>
      </w:r>
    </w:p>
    <w:p w14:paraId="34D2E040" w14:textId="77777777" w:rsidR="00D946F2" w:rsidRPr="00D946F2" w:rsidRDefault="00D946F2" w:rsidP="00D946F2">
      <w:pPr>
        <w:shd w:val="clear" w:color="auto" w:fill="FFFFFF"/>
        <w:spacing w:after="0" w:line="240" w:lineRule="auto"/>
        <w:rPr>
          <w:rFonts w:eastAsia="Times New Roman" w:cstheme="minorHAnsi"/>
          <w:sz w:val="24"/>
          <w:szCs w:val="24"/>
        </w:rPr>
      </w:pPr>
    </w:p>
    <w:p w14:paraId="18F1D54A"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We have also worked out an agreement with the editors of </w:t>
      </w:r>
      <w:r w:rsidRPr="00076594">
        <w:rPr>
          <w:rFonts w:eastAsia="Times New Roman" w:cstheme="minorHAnsi"/>
          <w:i/>
          <w:sz w:val="24"/>
          <w:szCs w:val="24"/>
        </w:rPr>
        <w:t>Inroads</w:t>
      </w:r>
      <w:r w:rsidRPr="00D946F2">
        <w:rPr>
          <w:rFonts w:eastAsia="Times New Roman" w:cstheme="minorHAnsi"/>
          <w:sz w:val="24"/>
          <w:szCs w:val="24"/>
        </w:rPr>
        <w:t xml:space="preserve"> magazine to produce three op/</w:t>
      </w:r>
      <w:proofErr w:type="spellStart"/>
      <w:r w:rsidRPr="00D946F2">
        <w:rPr>
          <w:rFonts w:eastAsia="Times New Roman" w:cstheme="minorHAnsi"/>
          <w:sz w:val="24"/>
          <w:szCs w:val="24"/>
        </w:rPr>
        <w:t>ed</w:t>
      </w:r>
      <w:proofErr w:type="spellEnd"/>
      <w:r w:rsidRPr="00D946F2">
        <w:rPr>
          <w:rFonts w:eastAsia="Times New Roman" w:cstheme="minorHAnsi"/>
          <w:sz w:val="24"/>
          <w:szCs w:val="24"/>
        </w:rPr>
        <w:t xml:space="preserve"> articles that will outline the issues and share promising interventions from a series of perspectives. This work is being undertaken by a subcommittee of Colleen Lewis, Debra Richardson, Elsa Villa, and Henry Walker. Four op-ed articles will be published by committee members in the December 2017, March 2018, and June 2018 issues. The first op/</w:t>
      </w:r>
      <w:proofErr w:type="spellStart"/>
      <w:r w:rsidRPr="00D946F2">
        <w:rPr>
          <w:rFonts w:eastAsia="Times New Roman" w:cstheme="minorHAnsi"/>
          <w:sz w:val="24"/>
          <w:szCs w:val="24"/>
        </w:rPr>
        <w:t>ed</w:t>
      </w:r>
      <w:proofErr w:type="spellEnd"/>
      <w:r w:rsidRPr="00D946F2">
        <w:rPr>
          <w:rFonts w:eastAsia="Times New Roman" w:cstheme="minorHAnsi"/>
          <w:sz w:val="24"/>
          <w:szCs w:val="24"/>
        </w:rPr>
        <w:t xml:space="preserve"> piece is due in September. We expect a final article detailing the work of the committee, including the data analysis, will be published in </w:t>
      </w:r>
      <w:r w:rsidRPr="00076594">
        <w:rPr>
          <w:rFonts w:eastAsia="Times New Roman" w:cstheme="minorHAnsi"/>
          <w:i/>
          <w:sz w:val="24"/>
          <w:szCs w:val="24"/>
        </w:rPr>
        <w:t>Inroads</w:t>
      </w:r>
      <w:r w:rsidRPr="00D946F2">
        <w:rPr>
          <w:rFonts w:eastAsia="Times New Roman" w:cstheme="minorHAnsi"/>
          <w:sz w:val="24"/>
          <w:szCs w:val="24"/>
        </w:rPr>
        <w:t xml:space="preserve"> or a similar publication and a session will be proposed for SIGCSE 2018. </w:t>
      </w:r>
    </w:p>
    <w:p w14:paraId="109029CA" w14:textId="77777777" w:rsidR="00D946F2" w:rsidRPr="00D946F2" w:rsidRDefault="00D946F2" w:rsidP="00D946F2">
      <w:pPr>
        <w:shd w:val="clear" w:color="auto" w:fill="FFFFFF"/>
        <w:spacing w:after="0" w:line="240" w:lineRule="auto"/>
        <w:rPr>
          <w:rFonts w:eastAsia="Times New Roman" w:cstheme="minorHAnsi"/>
          <w:sz w:val="24"/>
          <w:szCs w:val="24"/>
        </w:rPr>
      </w:pPr>
    </w:p>
    <w:p w14:paraId="059FDCD0" w14:textId="594E387C"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Lessons </w:t>
      </w:r>
      <w:r w:rsidR="000760D0">
        <w:rPr>
          <w:rFonts w:eastAsia="Times New Roman" w:cstheme="minorHAnsi"/>
          <w:sz w:val="24"/>
          <w:szCs w:val="24"/>
        </w:rPr>
        <w:t>L</w:t>
      </w:r>
      <w:r w:rsidRPr="00D946F2">
        <w:rPr>
          <w:rFonts w:eastAsia="Times New Roman" w:cstheme="minorHAnsi"/>
          <w:sz w:val="24"/>
          <w:szCs w:val="24"/>
        </w:rPr>
        <w:t xml:space="preserve">earned to </w:t>
      </w:r>
      <w:r w:rsidR="000760D0">
        <w:rPr>
          <w:rFonts w:eastAsia="Times New Roman" w:cstheme="minorHAnsi"/>
          <w:sz w:val="24"/>
          <w:szCs w:val="24"/>
        </w:rPr>
        <w:t>D</w:t>
      </w:r>
      <w:r w:rsidR="000760D0" w:rsidRPr="00D946F2">
        <w:rPr>
          <w:rFonts w:eastAsia="Times New Roman" w:cstheme="minorHAnsi"/>
          <w:sz w:val="24"/>
          <w:szCs w:val="24"/>
        </w:rPr>
        <w:t>ate</w:t>
      </w:r>
      <w:r w:rsidRPr="00D946F2">
        <w:rPr>
          <w:rFonts w:eastAsia="Times New Roman" w:cstheme="minorHAnsi"/>
          <w:sz w:val="24"/>
          <w:szCs w:val="24"/>
        </w:rPr>
        <w:t xml:space="preserve">: </w:t>
      </w:r>
    </w:p>
    <w:p w14:paraId="60E6D467" w14:textId="28D9DEDD"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Retention is a highly complex issue and data collection is extraordinarily challenging for a number of reasons, including (1) a number of institutions do not collect any or all of this data, (2) a lack of consistent data collection and reporting formats for those who do, (3) privacy concerns that limit the ability to share non-aggregated data, (4) the inability to efficiently collect data regarding CS1/CS2 student intentions and/or reasons for taking the course, e.g., filling a requirement vs. potential interest in further study, (5) a lack of data regarding transfer students, from both other schools and other departments, and (6) the fact that “retention” itself is difficult to define, e.g., when is a student who doesn’t take a second year course a </w:t>
      </w:r>
      <w:r w:rsidRPr="00D946F2">
        <w:rPr>
          <w:rFonts w:eastAsia="Times New Roman" w:cstheme="minorHAnsi"/>
          <w:sz w:val="24"/>
          <w:szCs w:val="24"/>
        </w:rPr>
        <w:lastRenderedPageBreak/>
        <w:t>“retention problem</w:t>
      </w:r>
      <w:r w:rsidR="00731DA5">
        <w:rPr>
          <w:rFonts w:eastAsia="Times New Roman" w:cstheme="minorHAnsi"/>
          <w:sz w:val="24"/>
          <w:szCs w:val="24"/>
        </w:rPr>
        <w:t>,</w:t>
      </w:r>
      <w:r w:rsidRPr="00D946F2">
        <w:rPr>
          <w:rFonts w:eastAsia="Times New Roman" w:cstheme="minorHAnsi"/>
          <w:sz w:val="24"/>
          <w:szCs w:val="24"/>
        </w:rPr>
        <w:t xml:space="preserve">” and (7) institutions have different timelines for when students declare a major and tracking student intensions before declaration can be problematic. </w:t>
      </w:r>
    </w:p>
    <w:p w14:paraId="126F6024" w14:textId="77777777" w:rsidR="00D946F2" w:rsidRPr="00D946F2" w:rsidRDefault="00D946F2" w:rsidP="00D946F2">
      <w:pPr>
        <w:shd w:val="clear" w:color="auto" w:fill="FFFFFF"/>
        <w:spacing w:after="0" w:line="240" w:lineRule="auto"/>
        <w:rPr>
          <w:rFonts w:eastAsia="Times New Roman" w:cstheme="minorHAnsi"/>
          <w:sz w:val="24"/>
          <w:szCs w:val="24"/>
        </w:rPr>
      </w:pPr>
    </w:p>
    <w:p w14:paraId="55C80E0F"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Given the committee’s timeline, scope, and size, we decided it was not feasible to launch a new major data collection effort. Instead, we will work with data that are currently available (data from NCWIT and our committee member institutions), being careful to identify the limitations of this data set. We will analyze this data, and in our final report, share any observations that can be made. We also will offer observations and recommendations for further data collection and analysis efforts. </w:t>
      </w:r>
    </w:p>
    <w:p w14:paraId="76D02C23" w14:textId="77777777" w:rsidR="00D946F2" w:rsidRPr="00D946F2" w:rsidRDefault="00D946F2" w:rsidP="00D946F2">
      <w:pPr>
        <w:shd w:val="clear" w:color="auto" w:fill="FFFFFF"/>
        <w:spacing w:after="0" w:line="240" w:lineRule="auto"/>
        <w:rPr>
          <w:rFonts w:eastAsia="Times New Roman" w:cstheme="minorHAnsi"/>
          <w:sz w:val="24"/>
          <w:szCs w:val="24"/>
        </w:rPr>
      </w:pPr>
    </w:p>
    <w:p w14:paraId="2B3A40FD"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One early conclusion the committee has arrived at is that we believe a concerted data collection project by a dedicated, well-funded group is needed to adequately begin a robust, data-based conversation about CS retention. </w:t>
      </w:r>
    </w:p>
    <w:p w14:paraId="74DBF091" w14:textId="77777777" w:rsidR="00D946F2" w:rsidRPr="00D946F2" w:rsidRDefault="00D946F2" w:rsidP="00D946F2">
      <w:pPr>
        <w:shd w:val="clear" w:color="auto" w:fill="FFFFFF"/>
        <w:spacing w:after="0" w:line="240" w:lineRule="auto"/>
        <w:rPr>
          <w:rFonts w:eastAsia="Times New Roman" w:cstheme="minorHAnsi"/>
          <w:sz w:val="24"/>
          <w:szCs w:val="24"/>
        </w:rPr>
      </w:pPr>
    </w:p>
    <w:p w14:paraId="34A8CF88" w14:textId="77777777" w:rsidR="00D946F2" w:rsidRPr="00D946F2" w:rsidRDefault="00D946F2" w:rsidP="00D946F2">
      <w:pPr>
        <w:shd w:val="clear" w:color="auto" w:fill="FFFFFF"/>
        <w:spacing w:after="0" w:line="240" w:lineRule="auto"/>
        <w:rPr>
          <w:rFonts w:eastAsia="Times New Roman" w:cstheme="minorHAnsi"/>
          <w:b/>
          <w:sz w:val="28"/>
          <w:szCs w:val="28"/>
        </w:rPr>
      </w:pPr>
      <w:r w:rsidRPr="00D946F2">
        <w:rPr>
          <w:rFonts w:eastAsia="Times New Roman" w:cstheme="minorHAnsi"/>
          <w:b/>
          <w:sz w:val="28"/>
          <w:szCs w:val="28"/>
        </w:rPr>
        <w:t>International Education Efforts</w:t>
      </w:r>
    </w:p>
    <w:p w14:paraId="4B2E5AC3" w14:textId="77777777" w:rsidR="00D946F2" w:rsidRPr="00D946F2" w:rsidRDefault="00D946F2" w:rsidP="00D946F2">
      <w:pPr>
        <w:shd w:val="clear" w:color="auto" w:fill="FFFFFF"/>
        <w:spacing w:after="0" w:line="240" w:lineRule="auto"/>
        <w:rPr>
          <w:rFonts w:eastAsia="Times New Roman" w:cstheme="minorHAnsi"/>
          <w:sz w:val="24"/>
          <w:szCs w:val="24"/>
        </w:rPr>
      </w:pPr>
    </w:p>
    <w:p w14:paraId="4C5CDA2F" w14:textId="77777777" w:rsidR="00D946F2" w:rsidRPr="00D946F2" w:rsidRDefault="00D946F2" w:rsidP="00D946F2">
      <w:pPr>
        <w:shd w:val="clear" w:color="auto" w:fill="FFFFFF"/>
        <w:spacing w:after="0" w:line="240" w:lineRule="auto"/>
        <w:rPr>
          <w:rFonts w:eastAsia="Times New Roman" w:cstheme="minorHAnsi"/>
          <w:b/>
          <w:sz w:val="24"/>
          <w:szCs w:val="24"/>
        </w:rPr>
      </w:pPr>
      <w:r w:rsidRPr="00D946F2">
        <w:rPr>
          <w:rFonts w:eastAsia="Times New Roman" w:cstheme="minorHAnsi"/>
          <w:b/>
          <w:sz w:val="24"/>
          <w:szCs w:val="24"/>
        </w:rPr>
        <w:t>Educational efforts in China</w:t>
      </w:r>
    </w:p>
    <w:p w14:paraId="212B13C5"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Representative: Ming Zhang</w:t>
      </w:r>
    </w:p>
    <w:p w14:paraId="0CA2261D" w14:textId="77777777" w:rsidR="00D946F2" w:rsidRPr="00D946F2" w:rsidRDefault="00D946F2" w:rsidP="00D946F2">
      <w:pPr>
        <w:shd w:val="clear" w:color="auto" w:fill="FFFFFF"/>
        <w:spacing w:after="0" w:line="240" w:lineRule="auto"/>
        <w:rPr>
          <w:rFonts w:eastAsia="Times New Roman" w:cstheme="minorHAnsi"/>
          <w:sz w:val="24"/>
          <w:szCs w:val="24"/>
        </w:rPr>
      </w:pPr>
    </w:p>
    <w:p w14:paraId="439CED31" w14:textId="77777777" w:rsidR="00D946F2" w:rsidRPr="00D946F2" w:rsidRDefault="00D946F2" w:rsidP="00D946F2">
      <w:pPr>
        <w:rPr>
          <w:rFonts w:cstheme="minorHAnsi"/>
          <w:sz w:val="24"/>
          <w:szCs w:val="24"/>
        </w:rPr>
      </w:pPr>
      <w:r w:rsidRPr="00D946F2">
        <w:rPr>
          <w:rFonts w:cstheme="minorHAnsi"/>
          <w:sz w:val="24"/>
          <w:szCs w:val="24"/>
        </w:rPr>
        <w:t xml:space="preserve">Inauguration Ceremony and Academic Symposium of China ACM SIGCSE Chapter at Linyi University, November 12, 2016 </w:t>
      </w:r>
    </w:p>
    <w:p w14:paraId="764455A7" w14:textId="77777777" w:rsidR="00D946F2" w:rsidRPr="00D946F2" w:rsidRDefault="00D946F2" w:rsidP="00D946F2">
      <w:pPr>
        <w:rPr>
          <w:rFonts w:cstheme="minorHAnsi"/>
          <w:sz w:val="24"/>
          <w:szCs w:val="24"/>
        </w:rPr>
      </w:pPr>
      <w:r w:rsidRPr="00D946F2">
        <w:rPr>
          <w:rFonts w:cstheme="minorHAnsi"/>
          <w:sz w:val="24"/>
          <w:szCs w:val="24"/>
        </w:rPr>
        <w:t xml:space="preserve">On November 12, 2016, the inauguration ceremony and academic symposium of the China ACM SIGCSE Chapter were held at Linyi University. Professor Ming Zhang from Peking University, the first chair of the China ACM SIGCSE Chapter, launched the inauguration ceremony with Professor Bo Yang, the vice chair. At the inauguration ceremony, Professor </w:t>
      </w:r>
      <w:proofErr w:type="spellStart"/>
      <w:r w:rsidRPr="00D946F2">
        <w:rPr>
          <w:rFonts w:cstheme="minorHAnsi"/>
          <w:sz w:val="24"/>
          <w:szCs w:val="24"/>
        </w:rPr>
        <w:t>Yunhao</w:t>
      </w:r>
      <w:proofErr w:type="spellEnd"/>
      <w:r w:rsidRPr="00D946F2">
        <w:rPr>
          <w:rFonts w:cstheme="minorHAnsi"/>
          <w:sz w:val="24"/>
          <w:szCs w:val="24"/>
        </w:rPr>
        <w:t xml:space="preserve"> Liu, the chair of ACM China Council expressed his congratulations and awarded certificates to the head committee members of the China ACM SIGCSE Chapter, Chair Ming Zhang (Peking University), Vice Chair in duty Bo Yang (Linyi University), Vice Chair </w:t>
      </w:r>
      <w:proofErr w:type="spellStart"/>
      <w:r w:rsidRPr="00D946F2">
        <w:rPr>
          <w:rFonts w:cstheme="minorHAnsi"/>
          <w:sz w:val="24"/>
          <w:szCs w:val="24"/>
        </w:rPr>
        <w:t>Xiaoqiu</w:t>
      </w:r>
      <w:proofErr w:type="spellEnd"/>
      <w:r w:rsidRPr="00D946F2">
        <w:rPr>
          <w:rFonts w:cstheme="minorHAnsi"/>
          <w:sz w:val="24"/>
          <w:szCs w:val="24"/>
        </w:rPr>
        <w:t xml:space="preserve"> Shi (Wenzhou University), Secretary General </w:t>
      </w:r>
      <w:proofErr w:type="spellStart"/>
      <w:r w:rsidRPr="00D946F2">
        <w:rPr>
          <w:rFonts w:cstheme="minorHAnsi"/>
          <w:sz w:val="24"/>
          <w:szCs w:val="24"/>
        </w:rPr>
        <w:t>Weidong</w:t>
      </w:r>
      <w:proofErr w:type="spellEnd"/>
      <w:r w:rsidRPr="00D946F2">
        <w:rPr>
          <w:rFonts w:cstheme="minorHAnsi"/>
          <w:sz w:val="24"/>
          <w:szCs w:val="24"/>
        </w:rPr>
        <w:t xml:space="preserve"> Liu (Tsinghua University), Vice Secretary General Junlin Lu (Peking University), Vice Secretary General </w:t>
      </w:r>
      <w:proofErr w:type="spellStart"/>
      <w:r w:rsidRPr="00D946F2">
        <w:rPr>
          <w:rFonts w:cstheme="minorHAnsi"/>
          <w:sz w:val="24"/>
          <w:szCs w:val="24"/>
        </w:rPr>
        <w:t>Hongbo</w:t>
      </w:r>
      <w:proofErr w:type="spellEnd"/>
      <w:r w:rsidRPr="00D946F2">
        <w:rPr>
          <w:rFonts w:cstheme="minorHAnsi"/>
          <w:sz w:val="24"/>
          <w:szCs w:val="24"/>
        </w:rPr>
        <w:t xml:space="preserve"> Jiang (</w:t>
      </w:r>
      <w:proofErr w:type="spellStart"/>
      <w:r w:rsidRPr="00D946F2">
        <w:rPr>
          <w:rFonts w:cstheme="minorHAnsi"/>
          <w:sz w:val="24"/>
          <w:szCs w:val="24"/>
        </w:rPr>
        <w:t>Huazhong</w:t>
      </w:r>
      <w:proofErr w:type="spellEnd"/>
      <w:r w:rsidRPr="00D946F2">
        <w:rPr>
          <w:rFonts w:cstheme="minorHAnsi"/>
          <w:sz w:val="24"/>
          <w:szCs w:val="24"/>
        </w:rPr>
        <w:t xml:space="preserve"> University of Science and Technology), and Vice Secretary General Juan Chen (National University of Defense Technology). </w:t>
      </w:r>
    </w:p>
    <w:p w14:paraId="3696D43D" w14:textId="764CB6EA" w:rsidR="00D946F2" w:rsidRPr="00D946F2" w:rsidRDefault="00D946F2" w:rsidP="00D946F2">
      <w:pPr>
        <w:rPr>
          <w:rFonts w:cstheme="minorHAnsi"/>
          <w:sz w:val="24"/>
          <w:szCs w:val="24"/>
        </w:rPr>
      </w:pPr>
      <w:r w:rsidRPr="00D946F2">
        <w:rPr>
          <w:rFonts w:cstheme="minorHAnsi"/>
          <w:sz w:val="24"/>
          <w:szCs w:val="24"/>
        </w:rPr>
        <w:t xml:space="preserve">Professor Bo Yang, </w:t>
      </w:r>
      <w:r w:rsidR="00731DA5">
        <w:rPr>
          <w:rFonts w:cstheme="minorHAnsi"/>
          <w:sz w:val="24"/>
          <w:szCs w:val="24"/>
        </w:rPr>
        <w:t>P</w:t>
      </w:r>
      <w:r w:rsidRPr="00D946F2">
        <w:rPr>
          <w:rFonts w:cstheme="minorHAnsi"/>
          <w:sz w:val="24"/>
          <w:szCs w:val="24"/>
        </w:rPr>
        <w:t>resident of Linyi University</w:t>
      </w:r>
      <w:r w:rsidR="00731DA5">
        <w:rPr>
          <w:rFonts w:cstheme="minorHAnsi"/>
          <w:sz w:val="24"/>
          <w:szCs w:val="24"/>
        </w:rPr>
        <w:t>,</w:t>
      </w:r>
      <w:r w:rsidRPr="00D946F2">
        <w:rPr>
          <w:rFonts w:cstheme="minorHAnsi"/>
          <w:sz w:val="24"/>
          <w:szCs w:val="24"/>
        </w:rPr>
        <w:t xml:space="preserve"> presided over the inauguration ceremony as well as the academic symposium. Professor Ming Zhang, </w:t>
      </w:r>
      <w:r w:rsidR="00731DA5">
        <w:rPr>
          <w:rFonts w:cstheme="minorHAnsi"/>
          <w:sz w:val="24"/>
          <w:szCs w:val="24"/>
        </w:rPr>
        <w:t>C</w:t>
      </w:r>
      <w:r w:rsidR="00731DA5" w:rsidRPr="00D946F2">
        <w:rPr>
          <w:rFonts w:cstheme="minorHAnsi"/>
          <w:sz w:val="24"/>
          <w:szCs w:val="24"/>
        </w:rPr>
        <w:t xml:space="preserve">hair </w:t>
      </w:r>
      <w:r w:rsidRPr="00D946F2">
        <w:rPr>
          <w:rFonts w:cstheme="minorHAnsi"/>
          <w:sz w:val="24"/>
          <w:szCs w:val="24"/>
        </w:rPr>
        <w:t xml:space="preserve">of the China ACM SIGCSE Chapter introduced the blueprint of </w:t>
      </w:r>
      <w:r w:rsidR="00731DA5">
        <w:rPr>
          <w:rFonts w:cstheme="minorHAnsi"/>
          <w:sz w:val="24"/>
          <w:szCs w:val="24"/>
        </w:rPr>
        <w:t xml:space="preserve">the </w:t>
      </w:r>
      <w:r w:rsidRPr="00D946F2">
        <w:rPr>
          <w:rFonts w:cstheme="minorHAnsi"/>
          <w:sz w:val="24"/>
          <w:szCs w:val="24"/>
        </w:rPr>
        <w:t xml:space="preserve">China ACM SIGCSE Chapter: bridging the gap between the Chinese and global computing societies, developing the world's cutting-edge computer education scientific research in China with international impacts, create more opportunities for collaboration among vigorous computing educators. </w:t>
      </w:r>
    </w:p>
    <w:p w14:paraId="535909A4" w14:textId="78123919" w:rsidR="00D946F2" w:rsidRPr="00D946F2" w:rsidRDefault="00D946F2" w:rsidP="00D946F2">
      <w:pPr>
        <w:rPr>
          <w:rFonts w:cstheme="minorHAnsi"/>
          <w:sz w:val="24"/>
          <w:szCs w:val="24"/>
        </w:rPr>
      </w:pPr>
      <w:r w:rsidRPr="00D946F2">
        <w:rPr>
          <w:rFonts w:cstheme="minorHAnsi"/>
          <w:sz w:val="24"/>
          <w:szCs w:val="24"/>
        </w:rPr>
        <w:t xml:space="preserve">The Chair of the Harbin ACM Chapter, Professor </w:t>
      </w:r>
      <w:proofErr w:type="spellStart"/>
      <w:r w:rsidRPr="00D946F2">
        <w:rPr>
          <w:rFonts w:cstheme="minorHAnsi"/>
          <w:sz w:val="24"/>
          <w:szCs w:val="24"/>
        </w:rPr>
        <w:t>Jianzhong</w:t>
      </w:r>
      <w:proofErr w:type="spellEnd"/>
      <w:r w:rsidRPr="00D946F2">
        <w:rPr>
          <w:rFonts w:cstheme="minorHAnsi"/>
          <w:sz w:val="24"/>
          <w:szCs w:val="24"/>
        </w:rPr>
        <w:t xml:space="preserve"> Li, the Chair of the Nanjing ACM Chapter, Professor </w:t>
      </w:r>
      <w:proofErr w:type="spellStart"/>
      <w:r w:rsidRPr="00D946F2">
        <w:rPr>
          <w:rFonts w:cstheme="minorHAnsi"/>
          <w:sz w:val="24"/>
          <w:szCs w:val="24"/>
        </w:rPr>
        <w:t>Junzhou</w:t>
      </w:r>
      <w:proofErr w:type="spellEnd"/>
      <w:r w:rsidRPr="00D946F2">
        <w:rPr>
          <w:rFonts w:cstheme="minorHAnsi"/>
          <w:sz w:val="24"/>
          <w:szCs w:val="24"/>
        </w:rPr>
        <w:t xml:space="preserve"> Luo and Vice Chair of the Jinan ACM Chapter, Professor </w:t>
      </w:r>
      <w:proofErr w:type="spellStart"/>
      <w:r w:rsidRPr="00D946F2">
        <w:rPr>
          <w:rFonts w:cstheme="minorHAnsi"/>
          <w:sz w:val="24"/>
          <w:szCs w:val="24"/>
        </w:rPr>
        <w:t>Chenglei</w:t>
      </w:r>
      <w:proofErr w:type="spellEnd"/>
      <w:r w:rsidRPr="00D946F2">
        <w:rPr>
          <w:rFonts w:cstheme="minorHAnsi"/>
          <w:sz w:val="24"/>
          <w:szCs w:val="24"/>
        </w:rPr>
        <w:t xml:space="preserve"> </w:t>
      </w:r>
      <w:r w:rsidRPr="00D946F2">
        <w:rPr>
          <w:rFonts w:cstheme="minorHAnsi"/>
          <w:sz w:val="24"/>
          <w:szCs w:val="24"/>
        </w:rPr>
        <w:lastRenderedPageBreak/>
        <w:t>Yang, expressed their congratulations to</w:t>
      </w:r>
      <w:r w:rsidR="00731DA5">
        <w:rPr>
          <w:rFonts w:cstheme="minorHAnsi"/>
          <w:sz w:val="24"/>
          <w:szCs w:val="24"/>
        </w:rPr>
        <w:t xml:space="preserve"> the</w:t>
      </w:r>
      <w:r w:rsidRPr="00D946F2">
        <w:rPr>
          <w:rFonts w:cstheme="minorHAnsi"/>
          <w:sz w:val="24"/>
          <w:szCs w:val="24"/>
        </w:rPr>
        <w:t xml:space="preserve"> China ACM SIGCSE Chapter. Members of China's ACM SIGCSE Chapter from </w:t>
      </w:r>
      <w:r w:rsidR="00731DA5">
        <w:rPr>
          <w:rFonts w:cstheme="minorHAnsi"/>
          <w:sz w:val="24"/>
          <w:szCs w:val="24"/>
        </w:rPr>
        <w:t>more than</w:t>
      </w:r>
      <w:r w:rsidR="00731DA5" w:rsidRPr="00D946F2">
        <w:rPr>
          <w:rFonts w:cstheme="minorHAnsi"/>
          <w:sz w:val="24"/>
          <w:szCs w:val="24"/>
        </w:rPr>
        <w:t xml:space="preserve"> </w:t>
      </w:r>
      <w:r w:rsidRPr="00D946F2">
        <w:rPr>
          <w:rFonts w:cstheme="minorHAnsi"/>
          <w:sz w:val="24"/>
          <w:szCs w:val="24"/>
        </w:rPr>
        <w:t xml:space="preserve">70 universities were there which included Peking University, Tsinghua University, National University of Defense Technology, Zhejiang University, Shanghai Jiao Tong University, Shandong University, </w:t>
      </w:r>
      <w:proofErr w:type="spellStart"/>
      <w:r w:rsidRPr="00D946F2">
        <w:rPr>
          <w:rFonts w:cstheme="minorHAnsi"/>
          <w:sz w:val="24"/>
          <w:szCs w:val="24"/>
        </w:rPr>
        <w:t>Huazhong</w:t>
      </w:r>
      <w:proofErr w:type="spellEnd"/>
      <w:r w:rsidRPr="00D946F2">
        <w:rPr>
          <w:rFonts w:cstheme="minorHAnsi"/>
          <w:sz w:val="24"/>
          <w:szCs w:val="24"/>
        </w:rPr>
        <w:t xml:space="preserve"> University of Science and Technology, Harbin Institute of Technology, Central South University, Southeast University, </w:t>
      </w:r>
      <w:proofErr w:type="spellStart"/>
      <w:r w:rsidRPr="00D946F2">
        <w:rPr>
          <w:rFonts w:cstheme="minorHAnsi"/>
          <w:sz w:val="24"/>
          <w:szCs w:val="24"/>
        </w:rPr>
        <w:t>Renmin</w:t>
      </w:r>
      <w:proofErr w:type="spellEnd"/>
      <w:r w:rsidRPr="00D946F2">
        <w:rPr>
          <w:rFonts w:cstheme="minorHAnsi"/>
          <w:sz w:val="24"/>
          <w:szCs w:val="24"/>
        </w:rPr>
        <w:t xml:space="preserve"> University of China, as well as others. </w:t>
      </w:r>
    </w:p>
    <w:p w14:paraId="19D3BE7C" w14:textId="6E256B4A" w:rsidR="00D946F2" w:rsidRPr="00D946F2" w:rsidRDefault="00D946F2" w:rsidP="00D946F2">
      <w:pPr>
        <w:rPr>
          <w:rFonts w:cstheme="minorHAnsi"/>
          <w:sz w:val="24"/>
          <w:szCs w:val="24"/>
        </w:rPr>
      </w:pPr>
      <w:r w:rsidRPr="00D946F2">
        <w:rPr>
          <w:rFonts w:cstheme="minorHAnsi"/>
          <w:sz w:val="24"/>
          <w:szCs w:val="24"/>
        </w:rPr>
        <w:t xml:space="preserve">Professor Ming Zhang from Peking University delivered a keynote on Scientific Research of </w:t>
      </w:r>
      <w:r w:rsidR="00731DA5" w:rsidRPr="00D946F2">
        <w:rPr>
          <w:rFonts w:cstheme="minorHAnsi"/>
          <w:sz w:val="24"/>
          <w:szCs w:val="24"/>
        </w:rPr>
        <w:t>Comput</w:t>
      </w:r>
      <w:r w:rsidR="00731DA5">
        <w:rPr>
          <w:rFonts w:cstheme="minorHAnsi"/>
          <w:sz w:val="24"/>
          <w:szCs w:val="24"/>
        </w:rPr>
        <w:t>ing</w:t>
      </w:r>
      <w:r w:rsidR="00731DA5" w:rsidRPr="00D946F2">
        <w:rPr>
          <w:rFonts w:cstheme="minorHAnsi"/>
          <w:sz w:val="24"/>
          <w:szCs w:val="24"/>
        </w:rPr>
        <w:t xml:space="preserve"> </w:t>
      </w:r>
      <w:r w:rsidRPr="00D946F2">
        <w:rPr>
          <w:rFonts w:cstheme="minorHAnsi"/>
          <w:sz w:val="24"/>
          <w:szCs w:val="24"/>
        </w:rPr>
        <w:t xml:space="preserve">Education, while Professor Jun Zhang from South China University of Technology presented another keynote on Frontiers of Cloud Computing, Internet of Things, Big Data and Artificial Intelligence: Evolutionary Computation. </w:t>
      </w:r>
    </w:p>
    <w:p w14:paraId="6B3F4FB8" w14:textId="77777777" w:rsidR="00D946F2" w:rsidRPr="00D946F2" w:rsidRDefault="00D946F2" w:rsidP="00D946F2">
      <w:pPr>
        <w:rPr>
          <w:rFonts w:cstheme="minorHAnsi"/>
          <w:sz w:val="24"/>
          <w:szCs w:val="24"/>
        </w:rPr>
      </w:pPr>
      <w:r w:rsidRPr="00D946F2">
        <w:rPr>
          <w:rFonts w:cstheme="minorHAnsi"/>
          <w:sz w:val="24"/>
          <w:szCs w:val="24"/>
        </w:rPr>
        <w:t xml:space="preserve">SIGCSE China Symposium at TURC 2017, May 12-14, 2017 </w:t>
      </w:r>
    </w:p>
    <w:p w14:paraId="76E23A48" w14:textId="0F30BB1E" w:rsidR="00D946F2" w:rsidRPr="00D946F2" w:rsidRDefault="00D946F2" w:rsidP="00D946F2">
      <w:pPr>
        <w:rPr>
          <w:rFonts w:cstheme="minorHAnsi"/>
          <w:sz w:val="24"/>
          <w:szCs w:val="24"/>
        </w:rPr>
      </w:pPr>
      <w:proofErr w:type="gramStart"/>
      <w:r w:rsidRPr="00D946F2">
        <w:rPr>
          <w:rFonts w:cstheme="minorHAnsi"/>
          <w:sz w:val="24"/>
          <w:szCs w:val="24"/>
        </w:rPr>
        <w:t>ACM Turing Award 50 years China Conference (TURC 2017) was held on May 13, 2017 in Shanghai, China.</w:t>
      </w:r>
      <w:proofErr w:type="gramEnd"/>
      <w:r w:rsidRPr="00D946F2">
        <w:rPr>
          <w:rFonts w:cstheme="minorHAnsi"/>
          <w:sz w:val="24"/>
          <w:szCs w:val="24"/>
        </w:rPr>
        <w:t xml:space="preserve"> </w:t>
      </w:r>
      <w:r w:rsidR="00731DA5">
        <w:rPr>
          <w:rFonts w:cstheme="minorHAnsi"/>
          <w:sz w:val="24"/>
          <w:szCs w:val="24"/>
        </w:rPr>
        <w:t xml:space="preserve">The </w:t>
      </w:r>
      <w:r w:rsidRPr="00D946F2">
        <w:rPr>
          <w:rFonts w:cstheme="minorHAnsi"/>
          <w:sz w:val="24"/>
          <w:szCs w:val="24"/>
        </w:rPr>
        <w:t xml:space="preserve">ACM China SIGCSE Chapter hosted the SIGCSE China </w:t>
      </w:r>
      <w:r w:rsidR="00731DA5">
        <w:rPr>
          <w:rFonts w:cstheme="minorHAnsi"/>
          <w:sz w:val="24"/>
          <w:szCs w:val="24"/>
        </w:rPr>
        <w:t>S</w:t>
      </w:r>
      <w:r w:rsidR="00731DA5" w:rsidRPr="00D946F2">
        <w:rPr>
          <w:rFonts w:cstheme="minorHAnsi"/>
          <w:sz w:val="24"/>
          <w:szCs w:val="24"/>
        </w:rPr>
        <w:t xml:space="preserve">ymposium </w:t>
      </w:r>
      <w:r w:rsidRPr="00D946F2">
        <w:rPr>
          <w:rFonts w:cstheme="minorHAnsi"/>
          <w:sz w:val="24"/>
          <w:szCs w:val="24"/>
        </w:rPr>
        <w:t xml:space="preserve">in this conference. An </w:t>
      </w:r>
      <w:r w:rsidR="00731DA5">
        <w:rPr>
          <w:rFonts w:cstheme="minorHAnsi"/>
          <w:sz w:val="24"/>
          <w:szCs w:val="24"/>
        </w:rPr>
        <w:t>extended</w:t>
      </w:r>
      <w:r w:rsidR="00731DA5" w:rsidRPr="00D946F2">
        <w:rPr>
          <w:rFonts w:cstheme="minorHAnsi"/>
          <w:sz w:val="24"/>
          <w:szCs w:val="24"/>
        </w:rPr>
        <w:t xml:space="preserve"> </w:t>
      </w:r>
      <w:r w:rsidRPr="00D946F2">
        <w:rPr>
          <w:rFonts w:cstheme="minorHAnsi"/>
          <w:sz w:val="24"/>
          <w:szCs w:val="24"/>
        </w:rPr>
        <w:t xml:space="preserve">council meeting of </w:t>
      </w:r>
      <w:r w:rsidR="00731DA5">
        <w:rPr>
          <w:rFonts w:cstheme="minorHAnsi"/>
          <w:sz w:val="24"/>
          <w:szCs w:val="24"/>
        </w:rPr>
        <w:t xml:space="preserve">the </w:t>
      </w:r>
      <w:r w:rsidRPr="00D946F2">
        <w:rPr>
          <w:rFonts w:cstheme="minorHAnsi"/>
          <w:sz w:val="24"/>
          <w:szCs w:val="24"/>
        </w:rPr>
        <w:t xml:space="preserve">ACM China SIGCSE Chapter, including 32 members, was </w:t>
      </w:r>
      <w:r w:rsidR="00731DA5">
        <w:rPr>
          <w:rFonts w:cstheme="minorHAnsi"/>
          <w:sz w:val="24"/>
          <w:szCs w:val="24"/>
        </w:rPr>
        <w:t>held</w:t>
      </w:r>
      <w:r w:rsidR="00731DA5" w:rsidRPr="00D946F2">
        <w:rPr>
          <w:rFonts w:cstheme="minorHAnsi"/>
          <w:sz w:val="24"/>
          <w:szCs w:val="24"/>
        </w:rPr>
        <w:t xml:space="preserve"> </w:t>
      </w:r>
      <w:r w:rsidRPr="00D946F2">
        <w:rPr>
          <w:rFonts w:cstheme="minorHAnsi"/>
          <w:sz w:val="24"/>
          <w:szCs w:val="24"/>
        </w:rPr>
        <w:t xml:space="preserve">during the conference. This meeting was chaired by Professor Ming Zhang, the Chair of </w:t>
      </w:r>
      <w:r w:rsidR="00731DA5">
        <w:rPr>
          <w:rFonts w:cstheme="minorHAnsi"/>
          <w:sz w:val="24"/>
          <w:szCs w:val="24"/>
        </w:rPr>
        <w:t xml:space="preserve">the </w:t>
      </w:r>
      <w:r w:rsidRPr="00D946F2">
        <w:rPr>
          <w:rFonts w:cstheme="minorHAnsi"/>
          <w:sz w:val="24"/>
          <w:szCs w:val="24"/>
        </w:rPr>
        <w:t xml:space="preserve">ACM China SIGCSE Chapter. At the meeting, the council members reported </w:t>
      </w:r>
      <w:r w:rsidR="00731DA5">
        <w:rPr>
          <w:rFonts w:cstheme="minorHAnsi"/>
          <w:sz w:val="24"/>
          <w:szCs w:val="24"/>
        </w:rPr>
        <w:t>progress</w:t>
      </w:r>
      <w:r w:rsidRPr="00D946F2">
        <w:rPr>
          <w:rFonts w:cstheme="minorHAnsi"/>
          <w:sz w:val="24"/>
          <w:szCs w:val="24"/>
        </w:rPr>
        <w:t xml:space="preserve"> in the last year and discussed the follow-up arrangements. </w:t>
      </w:r>
      <w:r w:rsidR="00731DA5">
        <w:rPr>
          <w:rFonts w:cstheme="minorHAnsi"/>
          <w:sz w:val="24"/>
          <w:szCs w:val="24"/>
        </w:rPr>
        <w:t>To date</w:t>
      </w:r>
      <w:r w:rsidRPr="00D946F2">
        <w:rPr>
          <w:rFonts w:cstheme="minorHAnsi"/>
          <w:sz w:val="24"/>
          <w:szCs w:val="24"/>
        </w:rPr>
        <w:t xml:space="preserve">, the number of ACM China SIGCSE Chapter members has reached 286. </w:t>
      </w:r>
    </w:p>
    <w:p w14:paraId="5FE2C07C" w14:textId="2DE04151" w:rsidR="00D946F2" w:rsidRPr="00D946F2" w:rsidRDefault="00D946F2" w:rsidP="00D946F2">
      <w:pPr>
        <w:rPr>
          <w:rFonts w:cstheme="minorHAnsi"/>
          <w:sz w:val="24"/>
          <w:szCs w:val="24"/>
        </w:rPr>
      </w:pPr>
      <w:r w:rsidRPr="00D946F2">
        <w:rPr>
          <w:rFonts w:cstheme="minorHAnsi"/>
          <w:sz w:val="24"/>
          <w:szCs w:val="24"/>
        </w:rPr>
        <w:t>There are three keynote speeches in the SIGCSE symposium. Professor Amber Settle, the ACM SIGCSE Chair, gave a speech entitled “Refocusing Academic Integrity to Enhance Learning</w:t>
      </w:r>
      <w:r w:rsidR="00731DA5">
        <w:rPr>
          <w:rFonts w:cstheme="minorHAnsi"/>
          <w:sz w:val="24"/>
          <w:szCs w:val="24"/>
        </w:rPr>
        <w:t>.</w:t>
      </w:r>
      <w:r w:rsidRPr="00D946F2">
        <w:rPr>
          <w:rFonts w:cstheme="minorHAnsi"/>
          <w:sz w:val="24"/>
          <w:szCs w:val="24"/>
        </w:rPr>
        <w:t xml:space="preserve">” Professor Mark Guzdial, ACM Fellow, and professor Dan Garcia, ACM Distinguished Educator, brought </w:t>
      </w:r>
      <w:r w:rsidR="00CE2BC5">
        <w:rPr>
          <w:rFonts w:cstheme="minorHAnsi"/>
          <w:sz w:val="24"/>
          <w:szCs w:val="24"/>
        </w:rPr>
        <w:t>the talks titled</w:t>
      </w:r>
      <w:r w:rsidR="00CE2BC5" w:rsidRPr="00D946F2">
        <w:rPr>
          <w:rFonts w:cstheme="minorHAnsi"/>
          <w:sz w:val="24"/>
          <w:szCs w:val="24"/>
        </w:rPr>
        <w:t xml:space="preserve"> </w:t>
      </w:r>
      <w:r w:rsidRPr="00D946F2">
        <w:rPr>
          <w:rFonts w:cstheme="minorHAnsi"/>
          <w:sz w:val="24"/>
          <w:szCs w:val="24"/>
        </w:rPr>
        <w:t>“Improving Success in Computer Science Education Lessons from Learning Sciences” and “Bringing ‘Trustworthy Network Big Data’ Ideas to High School Students</w:t>
      </w:r>
      <w:r w:rsidR="00CE2BC5">
        <w:rPr>
          <w:rFonts w:cstheme="minorHAnsi"/>
          <w:sz w:val="24"/>
          <w:szCs w:val="24"/>
        </w:rPr>
        <w:t>,</w:t>
      </w:r>
      <w:r w:rsidRPr="00D946F2">
        <w:rPr>
          <w:rFonts w:cstheme="minorHAnsi"/>
          <w:sz w:val="24"/>
          <w:szCs w:val="24"/>
        </w:rPr>
        <w:t>” respectively. The symposium also organized two panels with the topics of “Computer education research” and “Women in the academic field</w:t>
      </w:r>
      <w:r w:rsidR="00CE2BC5">
        <w:rPr>
          <w:rFonts w:cstheme="minorHAnsi"/>
          <w:sz w:val="24"/>
          <w:szCs w:val="24"/>
        </w:rPr>
        <w:t>.</w:t>
      </w:r>
      <w:r w:rsidRPr="00D946F2">
        <w:rPr>
          <w:rFonts w:cstheme="minorHAnsi"/>
          <w:sz w:val="24"/>
          <w:szCs w:val="24"/>
        </w:rPr>
        <w:t xml:space="preserve">” </w:t>
      </w:r>
    </w:p>
    <w:p w14:paraId="18FF3748" w14:textId="4D60225F" w:rsidR="00D946F2" w:rsidRPr="00D946F2" w:rsidRDefault="00D946F2" w:rsidP="00D946F2">
      <w:pPr>
        <w:rPr>
          <w:rFonts w:cstheme="minorHAnsi"/>
          <w:sz w:val="24"/>
          <w:szCs w:val="24"/>
        </w:rPr>
      </w:pPr>
      <w:r w:rsidRPr="00D946F2">
        <w:rPr>
          <w:rFonts w:cstheme="minorHAnsi"/>
          <w:sz w:val="24"/>
          <w:szCs w:val="24"/>
        </w:rPr>
        <w:t xml:space="preserve">This symposium accepted 16 papers. All papers were collected by the ACM Digital Library. Among them, the papers from two teams </w:t>
      </w:r>
      <w:r w:rsidR="000A03F5">
        <w:rPr>
          <w:rFonts w:cstheme="minorHAnsi"/>
          <w:sz w:val="24"/>
          <w:szCs w:val="24"/>
        </w:rPr>
        <w:t>from</w:t>
      </w:r>
      <w:r w:rsidR="000A03F5" w:rsidRPr="00D946F2">
        <w:rPr>
          <w:rFonts w:cstheme="minorHAnsi"/>
          <w:sz w:val="24"/>
          <w:szCs w:val="24"/>
        </w:rPr>
        <w:t xml:space="preserve"> </w:t>
      </w:r>
      <w:r w:rsidRPr="00D946F2">
        <w:rPr>
          <w:rFonts w:cstheme="minorHAnsi"/>
          <w:sz w:val="24"/>
          <w:szCs w:val="24"/>
        </w:rPr>
        <w:t xml:space="preserve">Peking University won the Best Paper Award and the Best Student Paper Award respectively. Well-known </w:t>
      </w:r>
      <w:r w:rsidR="000A03F5" w:rsidRPr="00D946F2">
        <w:rPr>
          <w:rFonts w:cstheme="minorHAnsi"/>
          <w:sz w:val="24"/>
          <w:szCs w:val="24"/>
        </w:rPr>
        <w:t>comput</w:t>
      </w:r>
      <w:r w:rsidR="000A03F5">
        <w:rPr>
          <w:rFonts w:cstheme="minorHAnsi"/>
          <w:sz w:val="24"/>
          <w:szCs w:val="24"/>
        </w:rPr>
        <w:t>ing</w:t>
      </w:r>
      <w:r w:rsidR="000A03F5" w:rsidRPr="00D946F2">
        <w:rPr>
          <w:rFonts w:cstheme="minorHAnsi"/>
          <w:sz w:val="24"/>
          <w:szCs w:val="24"/>
        </w:rPr>
        <w:t xml:space="preserve"> </w:t>
      </w:r>
      <w:r w:rsidRPr="00D946F2">
        <w:rPr>
          <w:rFonts w:cstheme="minorHAnsi"/>
          <w:sz w:val="24"/>
          <w:szCs w:val="24"/>
        </w:rPr>
        <w:t xml:space="preserve">educators shared the experience for </w:t>
      </w:r>
      <w:r w:rsidR="000A03F5" w:rsidRPr="00D946F2">
        <w:rPr>
          <w:rFonts w:cstheme="minorHAnsi"/>
          <w:sz w:val="24"/>
          <w:szCs w:val="24"/>
        </w:rPr>
        <w:t>comput</w:t>
      </w:r>
      <w:r w:rsidR="000A03F5">
        <w:rPr>
          <w:rFonts w:cstheme="minorHAnsi"/>
          <w:sz w:val="24"/>
          <w:szCs w:val="24"/>
        </w:rPr>
        <w:t>ing</w:t>
      </w:r>
      <w:r w:rsidR="000A03F5" w:rsidRPr="00D946F2">
        <w:rPr>
          <w:rFonts w:cstheme="minorHAnsi"/>
          <w:sz w:val="24"/>
          <w:szCs w:val="24"/>
        </w:rPr>
        <w:t xml:space="preserve"> </w:t>
      </w:r>
      <w:r w:rsidRPr="00D946F2">
        <w:rPr>
          <w:rFonts w:cstheme="minorHAnsi"/>
          <w:sz w:val="24"/>
          <w:szCs w:val="24"/>
        </w:rPr>
        <w:t xml:space="preserve">major education, including training programs, curriculum system, curriculum and supporting experimental system design, implementation and evaluation. Besides the 100 more audience at the conference, the live </w:t>
      </w:r>
      <w:proofErr w:type="spellStart"/>
      <w:r w:rsidRPr="00D946F2">
        <w:rPr>
          <w:rFonts w:cstheme="minorHAnsi"/>
          <w:sz w:val="24"/>
          <w:szCs w:val="24"/>
        </w:rPr>
        <w:t>Wechat</w:t>
      </w:r>
      <w:proofErr w:type="spellEnd"/>
      <w:r w:rsidRPr="00D946F2">
        <w:rPr>
          <w:rFonts w:cstheme="minorHAnsi"/>
          <w:sz w:val="24"/>
          <w:szCs w:val="24"/>
        </w:rPr>
        <w:t xml:space="preserve"> broadcast was </w:t>
      </w:r>
      <w:r w:rsidR="000A03F5">
        <w:rPr>
          <w:rFonts w:cstheme="minorHAnsi"/>
          <w:sz w:val="24"/>
          <w:szCs w:val="24"/>
        </w:rPr>
        <w:t>streamed</w:t>
      </w:r>
      <w:r w:rsidR="000A03F5" w:rsidRPr="00D946F2">
        <w:rPr>
          <w:rFonts w:cstheme="minorHAnsi"/>
          <w:sz w:val="24"/>
          <w:szCs w:val="24"/>
        </w:rPr>
        <w:t xml:space="preserve"> </w:t>
      </w:r>
      <w:r w:rsidRPr="00D946F2">
        <w:rPr>
          <w:rFonts w:cstheme="minorHAnsi"/>
          <w:sz w:val="24"/>
          <w:szCs w:val="24"/>
        </w:rPr>
        <w:t xml:space="preserve">to 286 SIGCSE China members from all over the country. So all the members can access the content of the symposium in real time and participate in the discussion on </w:t>
      </w:r>
      <w:proofErr w:type="spellStart"/>
      <w:r w:rsidRPr="00D946F2">
        <w:rPr>
          <w:rFonts w:cstheme="minorHAnsi"/>
          <w:sz w:val="24"/>
          <w:szCs w:val="24"/>
        </w:rPr>
        <w:t>Wechat</w:t>
      </w:r>
      <w:proofErr w:type="spellEnd"/>
      <w:r w:rsidRPr="00D946F2">
        <w:rPr>
          <w:rFonts w:cstheme="minorHAnsi"/>
          <w:sz w:val="24"/>
          <w:szCs w:val="24"/>
        </w:rPr>
        <w:t xml:space="preserve"> platform. This symposium promoted the full exchange of domestic and foreign </w:t>
      </w:r>
      <w:r w:rsidR="000A03F5" w:rsidRPr="00D946F2">
        <w:rPr>
          <w:rFonts w:cstheme="minorHAnsi"/>
          <w:sz w:val="24"/>
          <w:szCs w:val="24"/>
        </w:rPr>
        <w:t>comput</w:t>
      </w:r>
      <w:r w:rsidR="000A03F5">
        <w:rPr>
          <w:rFonts w:cstheme="minorHAnsi"/>
          <w:sz w:val="24"/>
          <w:szCs w:val="24"/>
        </w:rPr>
        <w:t>ing</w:t>
      </w:r>
      <w:r w:rsidR="000A03F5" w:rsidRPr="00D946F2">
        <w:rPr>
          <w:rFonts w:cstheme="minorHAnsi"/>
          <w:sz w:val="24"/>
          <w:szCs w:val="24"/>
        </w:rPr>
        <w:t xml:space="preserve"> </w:t>
      </w:r>
      <w:r w:rsidRPr="00D946F2">
        <w:rPr>
          <w:rFonts w:cstheme="minorHAnsi"/>
          <w:sz w:val="24"/>
          <w:szCs w:val="24"/>
        </w:rPr>
        <w:t xml:space="preserve">education successfully. </w:t>
      </w:r>
    </w:p>
    <w:p w14:paraId="07DD47AA" w14:textId="77777777" w:rsidR="000A03F5" w:rsidRDefault="000A03F5" w:rsidP="00D946F2">
      <w:pPr>
        <w:shd w:val="clear" w:color="auto" w:fill="FFFFFF"/>
        <w:spacing w:after="0" w:line="240" w:lineRule="auto"/>
        <w:rPr>
          <w:rFonts w:eastAsia="Times New Roman" w:cstheme="minorHAnsi"/>
          <w:b/>
          <w:sz w:val="24"/>
          <w:szCs w:val="24"/>
        </w:rPr>
      </w:pPr>
    </w:p>
    <w:p w14:paraId="11F87DA8" w14:textId="77777777" w:rsidR="00D946F2" w:rsidRPr="00D946F2" w:rsidRDefault="00D946F2" w:rsidP="00D946F2">
      <w:pPr>
        <w:shd w:val="clear" w:color="auto" w:fill="FFFFFF"/>
        <w:spacing w:after="0" w:line="240" w:lineRule="auto"/>
        <w:rPr>
          <w:rFonts w:eastAsia="Times New Roman" w:cstheme="minorHAnsi"/>
          <w:b/>
          <w:sz w:val="24"/>
          <w:szCs w:val="24"/>
        </w:rPr>
      </w:pPr>
      <w:r w:rsidRPr="00D946F2">
        <w:rPr>
          <w:rFonts w:eastAsia="Times New Roman" w:cstheme="minorHAnsi"/>
          <w:b/>
          <w:sz w:val="24"/>
          <w:szCs w:val="24"/>
        </w:rPr>
        <w:t>Educational efforts in Europe: Study on Informatics Education in Europe</w:t>
      </w:r>
    </w:p>
    <w:p w14:paraId="04F947DD"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Representative: Andrew McGettrick</w:t>
      </w:r>
    </w:p>
    <w:p w14:paraId="6A4694BE"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lastRenderedPageBreak/>
        <w:t>Computing education activities involving ACM Europe have been carried out in conjunction</w:t>
      </w:r>
    </w:p>
    <w:p w14:paraId="30C5245A" w14:textId="77777777" w:rsidR="00D946F2" w:rsidRPr="00D946F2" w:rsidRDefault="00D946F2" w:rsidP="00D946F2">
      <w:pPr>
        <w:shd w:val="clear" w:color="auto" w:fill="FFFFFF"/>
        <w:spacing w:after="0" w:line="240" w:lineRule="auto"/>
        <w:rPr>
          <w:rFonts w:eastAsia="Times New Roman" w:cstheme="minorHAnsi"/>
          <w:sz w:val="24"/>
          <w:szCs w:val="24"/>
        </w:rPr>
      </w:pPr>
      <w:proofErr w:type="gramStart"/>
      <w:r w:rsidRPr="00D946F2">
        <w:rPr>
          <w:rFonts w:eastAsia="Times New Roman" w:cstheme="minorHAnsi"/>
          <w:sz w:val="24"/>
          <w:szCs w:val="24"/>
        </w:rPr>
        <w:t>with</w:t>
      </w:r>
      <w:proofErr w:type="gramEnd"/>
      <w:r w:rsidRPr="00D946F2">
        <w:rPr>
          <w:rFonts w:eastAsia="Times New Roman" w:cstheme="minorHAnsi"/>
          <w:sz w:val="24"/>
          <w:szCs w:val="24"/>
        </w:rPr>
        <w:t xml:space="preserve"> Informatics Europe, a group of (some) Heads of Computing Departments in Europe. A</w:t>
      </w:r>
    </w:p>
    <w:p w14:paraId="161056AE" w14:textId="77777777" w:rsidR="00D946F2" w:rsidRPr="00D946F2" w:rsidRDefault="00D946F2" w:rsidP="00D946F2">
      <w:pPr>
        <w:shd w:val="clear" w:color="auto" w:fill="FFFFFF"/>
        <w:spacing w:after="0" w:line="240" w:lineRule="auto"/>
        <w:rPr>
          <w:rFonts w:eastAsia="Times New Roman" w:cstheme="minorHAnsi"/>
          <w:sz w:val="24"/>
          <w:szCs w:val="24"/>
        </w:rPr>
      </w:pPr>
      <w:proofErr w:type="gramStart"/>
      <w:r w:rsidRPr="00D946F2">
        <w:rPr>
          <w:rFonts w:eastAsia="Times New Roman" w:cstheme="minorHAnsi"/>
          <w:sz w:val="24"/>
          <w:szCs w:val="24"/>
        </w:rPr>
        <w:t>joint</w:t>
      </w:r>
      <w:proofErr w:type="gramEnd"/>
      <w:r w:rsidRPr="00D946F2">
        <w:rPr>
          <w:rFonts w:eastAsia="Times New Roman" w:cstheme="minorHAnsi"/>
          <w:sz w:val="24"/>
          <w:szCs w:val="24"/>
        </w:rPr>
        <w:t xml:space="preserve"> committee was set up for this purpose; it was entitled the Committee on European</w:t>
      </w:r>
    </w:p>
    <w:p w14:paraId="0BDA1DB7" w14:textId="77777777" w:rsidR="00D946F2" w:rsidRPr="00D946F2" w:rsidRDefault="00D946F2" w:rsidP="00D946F2">
      <w:pPr>
        <w:shd w:val="clear" w:color="auto" w:fill="FFFFFF"/>
        <w:spacing w:after="0" w:line="240" w:lineRule="auto"/>
        <w:rPr>
          <w:rFonts w:eastAsia="Times New Roman" w:cstheme="minorHAnsi"/>
          <w:sz w:val="24"/>
          <w:szCs w:val="24"/>
        </w:rPr>
      </w:pPr>
      <w:proofErr w:type="gramStart"/>
      <w:r w:rsidRPr="00D946F2">
        <w:rPr>
          <w:rFonts w:eastAsia="Times New Roman" w:cstheme="minorHAnsi"/>
          <w:sz w:val="24"/>
          <w:szCs w:val="24"/>
        </w:rPr>
        <w:t>Computing Education or CECE for short.</w:t>
      </w:r>
      <w:proofErr w:type="gramEnd"/>
      <w:r w:rsidRPr="00D946F2">
        <w:rPr>
          <w:rFonts w:eastAsia="Times New Roman" w:cstheme="minorHAnsi"/>
          <w:sz w:val="24"/>
          <w:szCs w:val="24"/>
        </w:rPr>
        <w:t xml:space="preserve"> For completeness, the recent membership of</w:t>
      </w:r>
    </w:p>
    <w:p w14:paraId="49B2BA6A"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CECE has been:</w:t>
      </w:r>
    </w:p>
    <w:p w14:paraId="68A6528A" w14:textId="77777777" w:rsidR="00D946F2" w:rsidRPr="00076594" w:rsidRDefault="00D946F2" w:rsidP="00D946F2">
      <w:pPr>
        <w:shd w:val="clear" w:color="auto" w:fill="FFFFFF"/>
        <w:spacing w:after="0" w:line="240" w:lineRule="auto"/>
        <w:rPr>
          <w:rFonts w:eastAsia="Times New Roman" w:cstheme="minorHAnsi"/>
          <w:sz w:val="24"/>
          <w:szCs w:val="24"/>
          <w:u w:val="single"/>
        </w:rPr>
      </w:pPr>
      <w:r w:rsidRPr="00076594">
        <w:rPr>
          <w:rFonts w:eastAsia="Times New Roman" w:cstheme="minorHAnsi"/>
          <w:sz w:val="24"/>
          <w:szCs w:val="24"/>
          <w:u w:val="single"/>
        </w:rPr>
        <w:t>ACM Europe</w:t>
      </w:r>
    </w:p>
    <w:p w14:paraId="4FB976C3"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Michael Caspersen, Aarhus University, Denmark (Co-Chair)</w:t>
      </w:r>
    </w:p>
    <w:p w14:paraId="190DEFA2"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Judith Gal-</w:t>
      </w:r>
      <w:proofErr w:type="spellStart"/>
      <w:r w:rsidRPr="00D946F2">
        <w:rPr>
          <w:rFonts w:eastAsia="Times New Roman" w:cstheme="minorHAnsi"/>
          <w:sz w:val="24"/>
          <w:szCs w:val="24"/>
        </w:rPr>
        <w:t>Ezer</w:t>
      </w:r>
      <w:proofErr w:type="spellEnd"/>
      <w:r w:rsidRPr="00D946F2">
        <w:rPr>
          <w:rFonts w:eastAsia="Times New Roman" w:cstheme="minorHAnsi"/>
          <w:sz w:val="24"/>
          <w:szCs w:val="24"/>
        </w:rPr>
        <w:t>, Open University of Israel, Israel</w:t>
      </w:r>
    </w:p>
    <w:p w14:paraId="46AED6B1"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Michael </w:t>
      </w:r>
      <w:proofErr w:type="spellStart"/>
      <w:r w:rsidRPr="00D946F2">
        <w:rPr>
          <w:rFonts w:eastAsia="Times New Roman" w:cstheme="minorHAnsi"/>
          <w:sz w:val="24"/>
          <w:szCs w:val="24"/>
        </w:rPr>
        <w:t>Kölling</w:t>
      </w:r>
      <w:proofErr w:type="spellEnd"/>
      <w:r w:rsidRPr="00D946F2">
        <w:rPr>
          <w:rFonts w:eastAsia="Times New Roman" w:cstheme="minorHAnsi"/>
          <w:sz w:val="24"/>
          <w:szCs w:val="24"/>
        </w:rPr>
        <w:t>, Kings College, London, UK</w:t>
      </w:r>
    </w:p>
    <w:p w14:paraId="3C6F3106"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Andrew McGettrick, University of Strathclyde, UK</w:t>
      </w:r>
    </w:p>
    <w:p w14:paraId="10B87C2A" w14:textId="77777777" w:rsidR="00D946F2" w:rsidRPr="00D946F2" w:rsidRDefault="00D946F2" w:rsidP="00D946F2">
      <w:pPr>
        <w:shd w:val="clear" w:color="auto" w:fill="FFFFFF"/>
        <w:spacing w:after="0" w:line="240" w:lineRule="auto"/>
        <w:rPr>
          <w:rFonts w:eastAsia="Times New Roman" w:cstheme="minorHAnsi"/>
          <w:sz w:val="24"/>
          <w:szCs w:val="24"/>
        </w:rPr>
      </w:pPr>
    </w:p>
    <w:p w14:paraId="10800797" w14:textId="77777777" w:rsidR="00D946F2" w:rsidRPr="00076594" w:rsidRDefault="00D946F2" w:rsidP="00D946F2">
      <w:pPr>
        <w:shd w:val="clear" w:color="auto" w:fill="FFFFFF"/>
        <w:spacing w:after="0" w:line="240" w:lineRule="auto"/>
        <w:rPr>
          <w:rFonts w:eastAsia="Times New Roman" w:cstheme="minorHAnsi"/>
          <w:sz w:val="24"/>
          <w:szCs w:val="24"/>
          <w:u w:val="single"/>
        </w:rPr>
      </w:pPr>
      <w:r w:rsidRPr="00076594">
        <w:rPr>
          <w:rFonts w:eastAsia="Times New Roman" w:cstheme="minorHAnsi"/>
          <w:sz w:val="24"/>
          <w:szCs w:val="24"/>
          <w:u w:val="single"/>
        </w:rPr>
        <w:t>Informatics Europe</w:t>
      </w:r>
    </w:p>
    <w:p w14:paraId="1AAFE567"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Jan </w:t>
      </w:r>
      <w:proofErr w:type="spellStart"/>
      <w:r w:rsidRPr="00D946F2">
        <w:rPr>
          <w:rFonts w:eastAsia="Times New Roman" w:cstheme="minorHAnsi"/>
          <w:sz w:val="24"/>
          <w:szCs w:val="24"/>
        </w:rPr>
        <w:t>Vahrenhold</w:t>
      </w:r>
      <w:proofErr w:type="spellEnd"/>
      <w:r w:rsidRPr="00D946F2">
        <w:rPr>
          <w:rFonts w:eastAsia="Times New Roman" w:cstheme="minorHAnsi"/>
          <w:sz w:val="24"/>
          <w:szCs w:val="24"/>
        </w:rPr>
        <w:t xml:space="preserve">, University of </w:t>
      </w:r>
      <w:proofErr w:type="spellStart"/>
      <w:r w:rsidRPr="00D946F2">
        <w:rPr>
          <w:rFonts w:eastAsia="Times New Roman" w:cstheme="minorHAnsi"/>
          <w:sz w:val="24"/>
          <w:szCs w:val="24"/>
        </w:rPr>
        <w:t>Münster</w:t>
      </w:r>
      <w:proofErr w:type="spellEnd"/>
      <w:r w:rsidRPr="00D946F2">
        <w:rPr>
          <w:rFonts w:eastAsia="Times New Roman" w:cstheme="minorHAnsi"/>
          <w:sz w:val="24"/>
          <w:szCs w:val="24"/>
        </w:rPr>
        <w:t>, Germany (Co-Chair)</w:t>
      </w:r>
    </w:p>
    <w:p w14:paraId="69006713"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Cristina Pereira, ITH Zurich, Switzerland</w:t>
      </w:r>
    </w:p>
    <w:p w14:paraId="4F7F28C1"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Gérard Berry, INRIA, France</w:t>
      </w:r>
    </w:p>
    <w:p w14:paraId="5C4B60AF"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Enrico </w:t>
      </w:r>
      <w:proofErr w:type="spellStart"/>
      <w:r w:rsidRPr="00D946F2">
        <w:rPr>
          <w:rFonts w:eastAsia="Times New Roman" w:cstheme="minorHAnsi"/>
          <w:sz w:val="24"/>
          <w:szCs w:val="24"/>
        </w:rPr>
        <w:t>Nardelli</w:t>
      </w:r>
      <w:proofErr w:type="spellEnd"/>
      <w:r w:rsidRPr="00D946F2">
        <w:rPr>
          <w:rFonts w:eastAsia="Times New Roman" w:cstheme="minorHAnsi"/>
          <w:sz w:val="24"/>
          <w:szCs w:val="24"/>
        </w:rPr>
        <w:t xml:space="preserve">, University of Rome Tor </w:t>
      </w:r>
      <w:proofErr w:type="spellStart"/>
      <w:r w:rsidRPr="00D946F2">
        <w:rPr>
          <w:rFonts w:eastAsia="Times New Roman" w:cstheme="minorHAnsi"/>
          <w:sz w:val="24"/>
          <w:szCs w:val="24"/>
        </w:rPr>
        <w:t>Vergata</w:t>
      </w:r>
      <w:proofErr w:type="spellEnd"/>
      <w:r w:rsidRPr="00D946F2">
        <w:rPr>
          <w:rFonts w:eastAsia="Times New Roman" w:cstheme="minorHAnsi"/>
          <w:sz w:val="24"/>
          <w:szCs w:val="24"/>
        </w:rPr>
        <w:t>, Italy</w:t>
      </w:r>
    </w:p>
    <w:p w14:paraId="52C8FAFB" w14:textId="77777777" w:rsidR="00D946F2" w:rsidRPr="00D946F2" w:rsidRDefault="00D946F2" w:rsidP="00D946F2">
      <w:pPr>
        <w:shd w:val="clear" w:color="auto" w:fill="FFFFFF"/>
        <w:spacing w:after="0" w:line="240" w:lineRule="auto"/>
        <w:rPr>
          <w:rFonts w:eastAsia="Times New Roman" w:cstheme="minorHAnsi"/>
          <w:sz w:val="24"/>
          <w:szCs w:val="24"/>
        </w:rPr>
      </w:pPr>
      <w:proofErr w:type="gramStart"/>
      <w:r w:rsidRPr="00D946F2">
        <w:rPr>
          <w:rFonts w:eastAsia="Times New Roman" w:cstheme="minorHAnsi"/>
          <w:sz w:val="24"/>
          <w:szCs w:val="24"/>
        </w:rPr>
        <w:t>with</w:t>
      </w:r>
      <w:proofErr w:type="gramEnd"/>
      <w:r w:rsidRPr="00D946F2">
        <w:rPr>
          <w:rFonts w:eastAsia="Times New Roman" w:cstheme="minorHAnsi"/>
          <w:sz w:val="24"/>
          <w:szCs w:val="24"/>
        </w:rPr>
        <w:t xml:space="preserve"> </w:t>
      </w:r>
      <w:proofErr w:type="spellStart"/>
      <w:r w:rsidRPr="00D946F2">
        <w:rPr>
          <w:rFonts w:eastAsia="Times New Roman" w:cstheme="minorHAnsi"/>
          <w:sz w:val="24"/>
          <w:szCs w:val="24"/>
        </w:rPr>
        <w:t>Mirko</w:t>
      </w:r>
      <w:proofErr w:type="spellEnd"/>
      <w:r w:rsidRPr="00D946F2">
        <w:rPr>
          <w:rFonts w:eastAsia="Times New Roman" w:cstheme="minorHAnsi"/>
          <w:sz w:val="24"/>
          <w:szCs w:val="24"/>
        </w:rPr>
        <w:t xml:space="preserve"> </w:t>
      </w:r>
      <w:proofErr w:type="spellStart"/>
      <w:r w:rsidRPr="00D946F2">
        <w:rPr>
          <w:rFonts w:eastAsia="Times New Roman" w:cstheme="minorHAnsi"/>
          <w:sz w:val="24"/>
          <w:szCs w:val="24"/>
        </w:rPr>
        <w:t>Westermeier</w:t>
      </w:r>
      <w:proofErr w:type="spellEnd"/>
      <w:r w:rsidRPr="00D946F2">
        <w:rPr>
          <w:rFonts w:eastAsia="Times New Roman" w:cstheme="minorHAnsi"/>
          <w:sz w:val="24"/>
          <w:szCs w:val="24"/>
        </w:rPr>
        <w:t xml:space="preserve">, University of </w:t>
      </w:r>
      <w:proofErr w:type="spellStart"/>
      <w:r w:rsidRPr="00D946F2">
        <w:rPr>
          <w:rFonts w:eastAsia="Times New Roman" w:cstheme="minorHAnsi"/>
          <w:sz w:val="24"/>
          <w:szCs w:val="24"/>
        </w:rPr>
        <w:t>Münster</w:t>
      </w:r>
      <w:proofErr w:type="spellEnd"/>
      <w:r w:rsidRPr="00D946F2">
        <w:rPr>
          <w:rFonts w:eastAsia="Times New Roman" w:cstheme="minorHAnsi"/>
          <w:sz w:val="24"/>
          <w:szCs w:val="24"/>
        </w:rPr>
        <w:t>, Germany (research assistant)</w:t>
      </w:r>
    </w:p>
    <w:p w14:paraId="03514E1F" w14:textId="77777777" w:rsidR="00D946F2" w:rsidRPr="00D946F2" w:rsidRDefault="00D946F2" w:rsidP="00D946F2">
      <w:pPr>
        <w:shd w:val="clear" w:color="auto" w:fill="FFFFFF"/>
        <w:spacing w:after="0" w:line="240" w:lineRule="auto"/>
        <w:rPr>
          <w:rFonts w:eastAsia="Times New Roman" w:cstheme="minorHAnsi"/>
          <w:sz w:val="24"/>
          <w:szCs w:val="24"/>
        </w:rPr>
      </w:pPr>
    </w:p>
    <w:p w14:paraId="612EB40E"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During the last year there was one major priority: to complete a two-year study involving a</w:t>
      </w:r>
    </w:p>
    <w:p w14:paraId="57BE7127" w14:textId="77777777" w:rsidR="00D946F2" w:rsidRPr="00D946F2" w:rsidRDefault="00D946F2" w:rsidP="00D946F2">
      <w:pPr>
        <w:shd w:val="clear" w:color="auto" w:fill="FFFFFF"/>
        <w:spacing w:after="0" w:line="240" w:lineRule="auto"/>
        <w:rPr>
          <w:rFonts w:eastAsia="Times New Roman" w:cstheme="minorHAnsi"/>
          <w:sz w:val="24"/>
          <w:szCs w:val="24"/>
        </w:rPr>
      </w:pPr>
      <w:proofErr w:type="gramStart"/>
      <w:r w:rsidRPr="00D946F2">
        <w:rPr>
          <w:rFonts w:eastAsia="Times New Roman" w:cstheme="minorHAnsi"/>
          <w:sz w:val="24"/>
          <w:szCs w:val="24"/>
        </w:rPr>
        <w:t>deep</w:t>
      </w:r>
      <w:proofErr w:type="gramEnd"/>
      <w:r w:rsidRPr="00D946F2">
        <w:rPr>
          <w:rFonts w:eastAsia="Times New Roman" w:cstheme="minorHAnsi"/>
          <w:sz w:val="24"/>
          <w:szCs w:val="24"/>
        </w:rPr>
        <w:t xml:space="preserve"> assessment of the state of informatics education within each European country. Note</w:t>
      </w:r>
    </w:p>
    <w:p w14:paraId="4007BD82" w14:textId="7C136BA0" w:rsidR="00D946F2" w:rsidRPr="00D946F2" w:rsidRDefault="00D946F2" w:rsidP="00D946F2">
      <w:pPr>
        <w:shd w:val="clear" w:color="auto" w:fill="FFFFFF"/>
        <w:spacing w:after="0" w:line="240" w:lineRule="auto"/>
        <w:rPr>
          <w:rFonts w:eastAsia="Times New Roman" w:cstheme="minorHAnsi"/>
          <w:sz w:val="24"/>
          <w:szCs w:val="24"/>
        </w:rPr>
      </w:pPr>
      <w:proofErr w:type="gramStart"/>
      <w:r w:rsidRPr="00D946F2">
        <w:rPr>
          <w:rFonts w:eastAsia="Times New Roman" w:cstheme="minorHAnsi"/>
          <w:sz w:val="24"/>
          <w:szCs w:val="24"/>
        </w:rPr>
        <w:t>the</w:t>
      </w:r>
      <w:proofErr w:type="gramEnd"/>
      <w:r w:rsidRPr="00D946F2">
        <w:rPr>
          <w:rFonts w:eastAsia="Times New Roman" w:cstheme="minorHAnsi"/>
          <w:sz w:val="24"/>
          <w:szCs w:val="24"/>
        </w:rPr>
        <w:t xml:space="preserve"> parallel with the ACM / CSTA study </w:t>
      </w:r>
      <w:r w:rsidR="000A03F5">
        <w:rPr>
          <w:rFonts w:eastAsia="Times New Roman" w:cstheme="minorHAnsi"/>
          <w:sz w:val="24"/>
          <w:szCs w:val="24"/>
        </w:rPr>
        <w:t>“</w:t>
      </w:r>
      <w:r w:rsidRPr="00D946F2">
        <w:rPr>
          <w:rFonts w:eastAsia="Times New Roman" w:cstheme="minorHAnsi"/>
          <w:sz w:val="24"/>
          <w:szCs w:val="24"/>
        </w:rPr>
        <w:t xml:space="preserve">Running On Empty: The </w:t>
      </w:r>
      <w:r w:rsidR="000A03F5">
        <w:rPr>
          <w:rFonts w:eastAsia="Times New Roman" w:cstheme="minorHAnsi"/>
          <w:sz w:val="24"/>
          <w:szCs w:val="24"/>
        </w:rPr>
        <w:t>F</w:t>
      </w:r>
      <w:r w:rsidR="000A03F5" w:rsidRPr="00D946F2">
        <w:rPr>
          <w:rFonts w:eastAsia="Times New Roman" w:cstheme="minorHAnsi"/>
          <w:sz w:val="24"/>
          <w:szCs w:val="24"/>
        </w:rPr>
        <w:t xml:space="preserve">ailure </w:t>
      </w:r>
      <w:r w:rsidRPr="00D946F2">
        <w:rPr>
          <w:rFonts w:eastAsia="Times New Roman" w:cstheme="minorHAnsi"/>
          <w:sz w:val="24"/>
          <w:szCs w:val="24"/>
        </w:rPr>
        <w:t>to Teach K-12</w:t>
      </w:r>
    </w:p>
    <w:p w14:paraId="03FE03FD" w14:textId="1014E685" w:rsidR="00D946F2" w:rsidRPr="00D946F2" w:rsidRDefault="00D946F2" w:rsidP="00D946F2">
      <w:pPr>
        <w:shd w:val="clear" w:color="auto" w:fill="FFFFFF"/>
        <w:spacing w:after="0" w:line="240" w:lineRule="auto"/>
        <w:rPr>
          <w:rFonts w:eastAsia="Times New Roman" w:cstheme="minorHAnsi"/>
          <w:sz w:val="24"/>
          <w:szCs w:val="24"/>
        </w:rPr>
      </w:pPr>
      <w:proofErr w:type="gramStart"/>
      <w:r w:rsidRPr="00D946F2">
        <w:rPr>
          <w:rFonts w:eastAsia="Times New Roman" w:cstheme="minorHAnsi"/>
          <w:sz w:val="24"/>
          <w:szCs w:val="24"/>
        </w:rPr>
        <w:t>Computer Science in the Digital Age.</w:t>
      </w:r>
      <w:r w:rsidR="000A03F5">
        <w:rPr>
          <w:rFonts w:eastAsia="Times New Roman" w:cstheme="minorHAnsi"/>
          <w:sz w:val="24"/>
          <w:szCs w:val="24"/>
        </w:rPr>
        <w:t>”</w:t>
      </w:r>
      <w:proofErr w:type="gramEnd"/>
      <w:r w:rsidRPr="00D946F2">
        <w:rPr>
          <w:rFonts w:eastAsia="Times New Roman" w:cstheme="minorHAnsi"/>
          <w:sz w:val="24"/>
          <w:szCs w:val="24"/>
        </w:rPr>
        <w:t xml:space="preserve"> See </w:t>
      </w:r>
      <w:r w:rsidR="000A03F5" w:rsidRPr="000A03F5">
        <w:rPr>
          <w:rFonts w:eastAsia="Times New Roman" w:cstheme="minorHAnsi"/>
          <w:sz w:val="24"/>
          <w:szCs w:val="24"/>
        </w:rPr>
        <w:t>http://runningonempty.acm.org/</w:t>
      </w:r>
      <w:r w:rsidR="000A03F5">
        <w:rPr>
          <w:rFonts w:eastAsia="Times New Roman" w:cstheme="minorHAnsi"/>
          <w:sz w:val="24"/>
          <w:szCs w:val="24"/>
        </w:rPr>
        <w:t>.</w:t>
      </w:r>
    </w:p>
    <w:p w14:paraId="42EBB9A2" w14:textId="77777777" w:rsidR="00D946F2" w:rsidRPr="00D946F2" w:rsidRDefault="00D946F2" w:rsidP="00D946F2">
      <w:pPr>
        <w:shd w:val="clear" w:color="auto" w:fill="FFFFFF"/>
        <w:spacing w:after="0" w:line="240" w:lineRule="auto"/>
        <w:rPr>
          <w:rFonts w:eastAsia="Times New Roman" w:cstheme="minorHAnsi"/>
          <w:sz w:val="24"/>
          <w:szCs w:val="24"/>
        </w:rPr>
      </w:pPr>
    </w:p>
    <w:p w14:paraId="683D4295"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Originally this was conceived as a two-year project, funded jointly by ACM Europe and</w:t>
      </w:r>
    </w:p>
    <w:p w14:paraId="113039F4" w14:textId="77777777" w:rsidR="00D946F2" w:rsidRPr="00D946F2" w:rsidRDefault="00D946F2" w:rsidP="00D946F2">
      <w:pPr>
        <w:shd w:val="clear" w:color="auto" w:fill="FFFFFF"/>
        <w:spacing w:after="0" w:line="240" w:lineRule="auto"/>
        <w:rPr>
          <w:rFonts w:eastAsia="Times New Roman" w:cstheme="minorHAnsi"/>
          <w:sz w:val="24"/>
          <w:szCs w:val="24"/>
        </w:rPr>
      </w:pPr>
      <w:proofErr w:type="gramStart"/>
      <w:r w:rsidRPr="00D946F2">
        <w:rPr>
          <w:rFonts w:eastAsia="Times New Roman" w:cstheme="minorHAnsi"/>
          <w:sz w:val="24"/>
          <w:szCs w:val="24"/>
        </w:rPr>
        <w:t>Informatics Europe.</w:t>
      </w:r>
      <w:proofErr w:type="gramEnd"/>
      <w:r w:rsidRPr="00D946F2">
        <w:rPr>
          <w:rFonts w:eastAsia="Times New Roman" w:cstheme="minorHAnsi"/>
          <w:sz w:val="24"/>
          <w:szCs w:val="24"/>
        </w:rPr>
        <w:t xml:space="preserve"> The work was carried out at the University of Munster by </w:t>
      </w:r>
      <w:proofErr w:type="spellStart"/>
      <w:r w:rsidRPr="00D946F2">
        <w:rPr>
          <w:rFonts w:eastAsia="Times New Roman" w:cstheme="minorHAnsi"/>
          <w:sz w:val="24"/>
          <w:szCs w:val="24"/>
        </w:rPr>
        <w:t>Mirko</w:t>
      </w:r>
      <w:proofErr w:type="spellEnd"/>
    </w:p>
    <w:p w14:paraId="022C07BB" w14:textId="77777777" w:rsidR="00D946F2" w:rsidRPr="00D946F2" w:rsidRDefault="00D946F2" w:rsidP="00D946F2">
      <w:pPr>
        <w:shd w:val="clear" w:color="auto" w:fill="FFFFFF"/>
        <w:spacing w:after="0" w:line="240" w:lineRule="auto"/>
        <w:rPr>
          <w:rFonts w:eastAsia="Times New Roman" w:cstheme="minorHAnsi"/>
          <w:sz w:val="24"/>
          <w:szCs w:val="24"/>
        </w:rPr>
      </w:pPr>
      <w:proofErr w:type="spellStart"/>
      <w:proofErr w:type="gramStart"/>
      <w:r w:rsidRPr="00D946F2">
        <w:rPr>
          <w:rFonts w:eastAsia="Times New Roman" w:cstheme="minorHAnsi"/>
          <w:sz w:val="24"/>
          <w:szCs w:val="24"/>
        </w:rPr>
        <w:t>Weistermeier</w:t>
      </w:r>
      <w:proofErr w:type="spellEnd"/>
      <w:r w:rsidRPr="00D946F2">
        <w:rPr>
          <w:rFonts w:eastAsia="Times New Roman" w:cstheme="minorHAnsi"/>
          <w:sz w:val="24"/>
          <w:szCs w:val="24"/>
        </w:rPr>
        <w:t xml:space="preserve"> under the guidance of Jan </w:t>
      </w:r>
      <w:proofErr w:type="spellStart"/>
      <w:r w:rsidRPr="00D946F2">
        <w:rPr>
          <w:rFonts w:eastAsia="Times New Roman" w:cstheme="minorHAnsi"/>
          <w:sz w:val="24"/>
          <w:szCs w:val="24"/>
        </w:rPr>
        <w:t>Vahrenhold</w:t>
      </w:r>
      <w:proofErr w:type="spellEnd"/>
      <w:r w:rsidRPr="00D946F2">
        <w:rPr>
          <w:rFonts w:eastAsia="Times New Roman" w:cstheme="minorHAnsi"/>
          <w:sz w:val="24"/>
          <w:szCs w:val="24"/>
        </w:rPr>
        <w:t>.</w:t>
      </w:r>
      <w:proofErr w:type="gramEnd"/>
      <w:r w:rsidRPr="00D946F2">
        <w:rPr>
          <w:rFonts w:eastAsia="Times New Roman" w:cstheme="minorHAnsi"/>
          <w:sz w:val="24"/>
          <w:szCs w:val="24"/>
        </w:rPr>
        <w:t xml:space="preserve"> The report together with an interactive</w:t>
      </w:r>
    </w:p>
    <w:p w14:paraId="6E314C59" w14:textId="77777777" w:rsidR="00D946F2" w:rsidRPr="00D946F2" w:rsidRDefault="00D946F2" w:rsidP="00D946F2">
      <w:pPr>
        <w:shd w:val="clear" w:color="auto" w:fill="FFFFFF"/>
        <w:spacing w:after="0" w:line="240" w:lineRule="auto"/>
        <w:rPr>
          <w:rFonts w:eastAsia="Times New Roman" w:cstheme="minorHAnsi"/>
          <w:sz w:val="24"/>
          <w:szCs w:val="24"/>
        </w:rPr>
      </w:pPr>
      <w:proofErr w:type="gramStart"/>
      <w:r w:rsidRPr="00D946F2">
        <w:rPr>
          <w:rFonts w:eastAsia="Times New Roman" w:cstheme="minorHAnsi"/>
          <w:sz w:val="24"/>
          <w:szCs w:val="24"/>
        </w:rPr>
        <w:t>map</w:t>
      </w:r>
      <w:proofErr w:type="gramEnd"/>
      <w:r w:rsidRPr="00D946F2">
        <w:rPr>
          <w:rFonts w:eastAsia="Times New Roman" w:cstheme="minorHAnsi"/>
          <w:sz w:val="24"/>
          <w:szCs w:val="24"/>
        </w:rPr>
        <w:t xml:space="preserve"> displaying information about the state of education in digital literacy and informatics</w:t>
      </w:r>
    </w:p>
    <w:p w14:paraId="744AF41B" w14:textId="77777777" w:rsidR="00D946F2" w:rsidRPr="00D946F2" w:rsidRDefault="00D946F2" w:rsidP="00D946F2">
      <w:pPr>
        <w:shd w:val="clear" w:color="auto" w:fill="FFFFFF"/>
        <w:spacing w:after="0" w:line="240" w:lineRule="auto"/>
        <w:rPr>
          <w:rFonts w:eastAsia="Times New Roman" w:cstheme="minorHAnsi"/>
          <w:sz w:val="24"/>
          <w:szCs w:val="24"/>
        </w:rPr>
      </w:pPr>
      <w:proofErr w:type="gramStart"/>
      <w:r w:rsidRPr="00D946F2">
        <w:rPr>
          <w:rFonts w:eastAsia="Times New Roman" w:cstheme="minorHAnsi"/>
          <w:sz w:val="24"/>
          <w:szCs w:val="24"/>
        </w:rPr>
        <w:t>across</w:t>
      </w:r>
      <w:proofErr w:type="gramEnd"/>
      <w:r w:rsidRPr="00D946F2">
        <w:rPr>
          <w:rFonts w:eastAsia="Times New Roman" w:cstheme="minorHAnsi"/>
          <w:sz w:val="24"/>
          <w:szCs w:val="24"/>
        </w:rPr>
        <w:t xml:space="preserve"> European countries has now been completed. The major recommendations of the</w:t>
      </w:r>
    </w:p>
    <w:p w14:paraId="7A83B7CD" w14:textId="77777777" w:rsidR="00D946F2" w:rsidRPr="00D946F2" w:rsidRDefault="00D946F2" w:rsidP="00D946F2">
      <w:pPr>
        <w:shd w:val="clear" w:color="auto" w:fill="FFFFFF"/>
        <w:spacing w:after="0" w:line="240" w:lineRule="auto"/>
        <w:rPr>
          <w:rFonts w:eastAsia="Times New Roman" w:cstheme="minorHAnsi"/>
          <w:sz w:val="24"/>
          <w:szCs w:val="24"/>
        </w:rPr>
      </w:pPr>
      <w:proofErr w:type="gramStart"/>
      <w:r w:rsidRPr="00D946F2">
        <w:rPr>
          <w:rFonts w:eastAsia="Times New Roman" w:cstheme="minorHAnsi"/>
          <w:sz w:val="24"/>
          <w:szCs w:val="24"/>
        </w:rPr>
        <w:t>report</w:t>
      </w:r>
      <w:proofErr w:type="gramEnd"/>
      <w:r w:rsidRPr="00D946F2">
        <w:rPr>
          <w:rFonts w:eastAsia="Times New Roman" w:cstheme="minorHAnsi"/>
          <w:sz w:val="24"/>
          <w:szCs w:val="24"/>
        </w:rPr>
        <w:t xml:space="preserve"> are:</w:t>
      </w:r>
    </w:p>
    <w:p w14:paraId="2A2F2763" w14:textId="77777777" w:rsidR="00D946F2" w:rsidRPr="00D946F2" w:rsidRDefault="00D946F2" w:rsidP="00D946F2">
      <w:pPr>
        <w:shd w:val="clear" w:color="auto" w:fill="FFFFFF"/>
        <w:spacing w:after="0" w:line="240" w:lineRule="auto"/>
        <w:rPr>
          <w:rFonts w:eastAsia="Times New Roman" w:cstheme="minorHAnsi"/>
          <w:sz w:val="24"/>
          <w:szCs w:val="24"/>
        </w:rPr>
      </w:pPr>
    </w:p>
    <w:p w14:paraId="6E06DACD" w14:textId="77777777" w:rsidR="00D946F2" w:rsidRPr="00076594" w:rsidRDefault="00D946F2" w:rsidP="00D946F2">
      <w:pPr>
        <w:shd w:val="clear" w:color="auto" w:fill="FFFFFF"/>
        <w:spacing w:after="0" w:line="240" w:lineRule="auto"/>
        <w:rPr>
          <w:rFonts w:eastAsia="Times New Roman" w:cstheme="minorHAnsi"/>
          <w:sz w:val="24"/>
          <w:szCs w:val="24"/>
          <w:u w:val="single"/>
        </w:rPr>
      </w:pPr>
      <w:r w:rsidRPr="00076594">
        <w:rPr>
          <w:rFonts w:eastAsia="Times New Roman" w:cstheme="minorHAnsi"/>
          <w:sz w:val="24"/>
          <w:szCs w:val="24"/>
          <w:u w:val="single"/>
        </w:rPr>
        <w:t>Recommendations: Informatics</w:t>
      </w:r>
    </w:p>
    <w:p w14:paraId="5710315D" w14:textId="77E84B98"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All students must have access to ongoing education in Informatics in the</w:t>
      </w:r>
      <w:r w:rsidR="00D072E3">
        <w:rPr>
          <w:rFonts w:eastAsia="Times New Roman" w:cstheme="minorHAnsi"/>
          <w:sz w:val="24"/>
          <w:szCs w:val="24"/>
        </w:rPr>
        <w:t xml:space="preserve"> </w:t>
      </w:r>
      <w:r w:rsidRPr="00D946F2">
        <w:rPr>
          <w:rFonts w:eastAsia="Times New Roman" w:cstheme="minorHAnsi"/>
          <w:sz w:val="24"/>
          <w:szCs w:val="24"/>
        </w:rPr>
        <w:t xml:space="preserve">school system. </w:t>
      </w:r>
      <w:r w:rsidR="00D072E3">
        <w:rPr>
          <w:rFonts w:eastAsia="Times New Roman" w:cstheme="minorHAnsi"/>
          <w:sz w:val="24"/>
          <w:szCs w:val="24"/>
        </w:rPr>
        <w:t xml:space="preserve"> I</w:t>
      </w:r>
      <w:r w:rsidRPr="00D946F2">
        <w:rPr>
          <w:rFonts w:eastAsia="Times New Roman" w:cstheme="minorHAnsi"/>
          <w:sz w:val="24"/>
          <w:szCs w:val="24"/>
        </w:rPr>
        <w:t>nformatics teaching should preferably start in primary</w:t>
      </w:r>
      <w:r w:rsidR="00D072E3">
        <w:rPr>
          <w:rFonts w:eastAsia="Times New Roman" w:cstheme="minorHAnsi"/>
          <w:sz w:val="24"/>
          <w:szCs w:val="24"/>
        </w:rPr>
        <w:t xml:space="preserve"> </w:t>
      </w:r>
      <w:r w:rsidRPr="00D946F2">
        <w:rPr>
          <w:rFonts w:eastAsia="Times New Roman" w:cstheme="minorHAnsi"/>
          <w:sz w:val="24"/>
          <w:szCs w:val="24"/>
        </w:rPr>
        <w:t>school, and at the latest at the beginning of secondary school.</w:t>
      </w:r>
    </w:p>
    <w:p w14:paraId="73D2381D" w14:textId="5BEF4486"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Informatics courses must be recognized by each country’s educational</w:t>
      </w:r>
      <w:r w:rsidR="00D072E3">
        <w:rPr>
          <w:rFonts w:eastAsia="Times New Roman" w:cstheme="minorHAnsi"/>
          <w:sz w:val="24"/>
          <w:szCs w:val="24"/>
        </w:rPr>
        <w:t xml:space="preserve"> </w:t>
      </w:r>
      <w:r w:rsidRPr="00D946F2">
        <w:rPr>
          <w:rFonts w:eastAsia="Times New Roman" w:cstheme="minorHAnsi"/>
          <w:sz w:val="24"/>
          <w:szCs w:val="24"/>
        </w:rPr>
        <w:t>system as being on a par with courses in other STEM disciplines. In</w:t>
      </w:r>
      <w:r w:rsidR="00D072E3">
        <w:rPr>
          <w:rFonts w:eastAsia="Times New Roman" w:cstheme="minorHAnsi"/>
          <w:sz w:val="24"/>
          <w:szCs w:val="24"/>
        </w:rPr>
        <w:t xml:space="preserve"> </w:t>
      </w:r>
      <w:r w:rsidRPr="00D946F2">
        <w:rPr>
          <w:rFonts w:eastAsia="Times New Roman" w:cstheme="minorHAnsi"/>
          <w:sz w:val="24"/>
          <w:szCs w:val="24"/>
        </w:rPr>
        <w:t>particular, they must be given the same credit, e.g., for STEM</w:t>
      </w:r>
      <w:r w:rsidR="00D072E3">
        <w:rPr>
          <w:rFonts w:eastAsia="Times New Roman" w:cstheme="minorHAnsi"/>
          <w:sz w:val="24"/>
          <w:szCs w:val="24"/>
        </w:rPr>
        <w:t xml:space="preserve"> </w:t>
      </w:r>
      <w:r w:rsidRPr="00D946F2">
        <w:rPr>
          <w:rFonts w:eastAsia="Times New Roman" w:cstheme="minorHAnsi"/>
          <w:sz w:val="24"/>
          <w:szCs w:val="24"/>
        </w:rPr>
        <w:t>requirements.</w:t>
      </w:r>
    </w:p>
    <w:p w14:paraId="5C313ECB" w14:textId="1550ACB3"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The teaching of Informatics must be undertaken only by teachers who</w:t>
      </w:r>
      <w:r w:rsidR="00D072E3">
        <w:rPr>
          <w:rFonts w:eastAsia="Times New Roman" w:cstheme="minorHAnsi"/>
          <w:sz w:val="24"/>
          <w:szCs w:val="24"/>
        </w:rPr>
        <w:t xml:space="preserve"> </w:t>
      </w:r>
      <w:r w:rsidRPr="00D946F2">
        <w:rPr>
          <w:rFonts w:eastAsia="Times New Roman" w:cstheme="minorHAnsi"/>
          <w:sz w:val="24"/>
          <w:szCs w:val="24"/>
        </w:rPr>
        <w:t>have obtained a formal education and qualification in Informatics and</w:t>
      </w:r>
      <w:r w:rsidR="00D072E3">
        <w:rPr>
          <w:rFonts w:eastAsia="Times New Roman" w:cstheme="minorHAnsi"/>
          <w:sz w:val="24"/>
          <w:szCs w:val="24"/>
        </w:rPr>
        <w:t xml:space="preserve"> </w:t>
      </w:r>
      <w:r w:rsidRPr="00D946F2">
        <w:rPr>
          <w:rFonts w:eastAsia="Times New Roman" w:cstheme="minorHAnsi"/>
          <w:sz w:val="24"/>
          <w:szCs w:val="24"/>
        </w:rPr>
        <w:t>appropriate methodological training.</w:t>
      </w:r>
    </w:p>
    <w:p w14:paraId="6842DFF7" w14:textId="77777777" w:rsidR="00D946F2" w:rsidRPr="00D946F2" w:rsidRDefault="00D946F2" w:rsidP="00D946F2">
      <w:pPr>
        <w:shd w:val="clear" w:color="auto" w:fill="FFFFFF"/>
        <w:spacing w:after="0" w:line="240" w:lineRule="auto"/>
        <w:rPr>
          <w:rFonts w:eastAsia="Times New Roman" w:cstheme="minorHAnsi"/>
          <w:sz w:val="24"/>
          <w:szCs w:val="24"/>
        </w:rPr>
      </w:pPr>
    </w:p>
    <w:p w14:paraId="6896E7FC" w14:textId="77777777" w:rsidR="00D946F2" w:rsidRPr="00D072E3" w:rsidRDefault="00D946F2" w:rsidP="00D946F2">
      <w:pPr>
        <w:shd w:val="clear" w:color="auto" w:fill="FFFFFF"/>
        <w:spacing w:after="0" w:line="240" w:lineRule="auto"/>
        <w:rPr>
          <w:rFonts w:eastAsia="Times New Roman" w:cstheme="minorHAnsi"/>
          <w:sz w:val="24"/>
          <w:szCs w:val="24"/>
          <w:u w:val="single"/>
        </w:rPr>
      </w:pPr>
      <w:r w:rsidRPr="00D072E3">
        <w:rPr>
          <w:rFonts w:eastAsia="Times New Roman" w:cstheme="minorHAnsi"/>
          <w:sz w:val="24"/>
          <w:szCs w:val="24"/>
          <w:u w:val="single"/>
        </w:rPr>
        <w:t>Recommendations: Digital Literacy</w:t>
      </w:r>
    </w:p>
    <w:p w14:paraId="534FBBCF" w14:textId="26E86D72"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Digital Literacy needs be taught from the early stages of education.</w:t>
      </w:r>
      <w:r w:rsidR="00D072E3">
        <w:rPr>
          <w:rFonts w:eastAsia="Times New Roman" w:cstheme="minorHAnsi"/>
          <w:sz w:val="24"/>
          <w:szCs w:val="24"/>
        </w:rPr>
        <w:t xml:space="preserve"> </w:t>
      </w:r>
      <w:r w:rsidRPr="00D946F2">
        <w:rPr>
          <w:rFonts w:eastAsia="Times New Roman" w:cstheme="minorHAnsi"/>
          <w:sz w:val="24"/>
          <w:szCs w:val="24"/>
        </w:rPr>
        <w:t>However, it cannot be viewed as a substitute for the teaching of</w:t>
      </w:r>
      <w:r w:rsidR="00D072E3">
        <w:rPr>
          <w:rFonts w:eastAsia="Times New Roman" w:cstheme="minorHAnsi"/>
          <w:sz w:val="24"/>
          <w:szCs w:val="24"/>
        </w:rPr>
        <w:t xml:space="preserve"> </w:t>
      </w:r>
      <w:r w:rsidRPr="00D946F2">
        <w:rPr>
          <w:rFonts w:eastAsia="Times New Roman" w:cstheme="minorHAnsi"/>
          <w:sz w:val="24"/>
          <w:szCs w:val="24"/>
        </w:rPr>
        <w:t>Informatics, the science enabling information technology, and must not</w:t>
      </w:r>
      <w:r w:rsidR="00D072E3">
        <w:rPr>
          <w:rFonts w:eastAsia="Times New Roman" w:cstheme="minorHAnsi"/>
          <w:sz w:val="24"/>
          <w:szCs w:val="24"/>
        </w:rPr>
        <w:t xml:space="preserve"> </w:t>
      </w:r>
      <w:r w:rsidRPr="00D946F2">
        <w:rPr>
          <w:rFonts w:eastAsia="Times New Roman" w:cstheme="minorHAnsi"/>
          <w:sz w:val="24"/>
          <w:szCs w:val="24"/>
        </w:rPr>
        <w:t>be confused with it.</w:t>
      </w:r>
    </w:p>
    <w:p w14:paraId="2E52357C" w14:textId="5B4F188D"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lastRenderedPageBreak/>
        <w:t>• Teaching of Digital Literacy should follow an agreed-upon, general</w:t>
      </w:r>
      <w:r w:rsidR="00D072E3">
        <w:rPr>
          <w:rFonts w:eastAsia="Times New Roman" w:cstheme="minorHAnsi"/>
          <w:sz w:val="24"/>
          <w:szCs w:val="24"/>
        </w:rPr>
        <w:t xml:space="preserve"> </w:t>
      </w:r>
      <w:r w:rsidRPr="00D946F2">
        <w:rPr>
          <w:rFonts w:eastAsia="Times New Roman" w:cstheme="minorHAnsi"/>
          <w:sz w:val="24"/>
          <w:szCs w:val="24"/>
        </w:rPr>
        <w:t>curriculum that is periodically updated to reflect new developments in</w:t>
      </w:r>
      <w:r w:rsidR="00D072E3">
        <w:rPr>
          <w:rFonts w:eastAsia="Times New Roman" w:cstheme="minorHAnsi"/>
          <w:sz w:val="24"/>
          <w:szCs w:val="24"/>
        </w:rPr>
        <w:t xml:space="preserve"> </w:t>
      </w:r>
      <w:r w:rsidRPr="00D946F2">
        <w:rPr>
          <w:rFonts w:eastAsia="Times New Roman" w:cstheme="minorHAnsi"/>
          <w:sz w:val="24"/>
          <w:szCs w:val="24"/>
        </w:rPr>
        <w:t>information technology. It should emphasize not only skills but also the</w:t>
      </w:r>
      <w:r w:rsidR="00D072E3">
        <w:rPr>
          <w:rFonts w:eastAsia="Times New Roman" w:cstheme="minorHAnsi"/>
          <w:sz w:val="24"/>
          <w:szCs w:val="24"/>
        </w:rPr>
        <w:t xml:space="preserve"> </w:t>
      </w:r>
      <w:r w:rsidRPr="00D946F2">
        <w:rPr>
          <w:rFonts w:eastAsia="Times New Roman" w:cstheme="minorHAnsi"/>
          <w:sz w:val="24"/>
          <w:szCs w:val="24"/>
        </w:rPr>
        <w:t>principles and practices of using them effectively, safely, and ethically.</w:t>
      </w:r>
    </w:p>
    <w:p w14:paraId="06110CB2" w14:textId="0839AFAA"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Teaching of Digital Literacy should be undertaken with care and</w:t>
      </w:r>
      <w:r w:rsidR="00D072E3">
        <w:rPr>
          <w:rFonts w:eastAsia="Times New Roman" w:cstheme="minorHAnsi"/>
          <w:sz w:val="24"/>
          <w:szCs w:val="24"/>
        </w:rPr>
        <w:t xml:space="preserve"> </w:t>
      </w:r>
      <w:r w:rsidRPr="00D946F2">
        <w:rPr>
          <w:rFonts w:eastAsia="Times New Roman" w:cstheme="minorHAnsi"/>
          <w:sz w:val="24"/>
          <w:szCs w:val="24"/>
        </w:rPr>
        <w:t>sensitivity by teachers who have undertaken appropriate training. For this,</w:t>
      </w:r>
      <w:r w:rsidR="00D072E3">
        <w:rPr>
          <w:rFonts w:eastAsia="Times New Roman" w:cstheme="minorHAnsi"/>
          <w:sz w:val="24"/>
          <w:szCs w:val="24"/>
        </w:rPr>
        <w:t xml:space="preserve"> </w:t>
      </w:r>
      <w:r w:rsidRPr="00D946F2">
        <w:rPr>
          <w:rFonts w:eastAsia="Times New Roman" w:cstheme="minorHAnsi"/>
          <w:sz w:val="24"/>
          <w:szCs w:val="24"/>
        </w:rPr>
        <w:t>teacher training modules on Digital Literacy need to be developed and</w:t>
      </w:r>
      <w:r w:rsidR="00D072E3">
        <w:rPr>
          <w:rFonts w:eastAsia="Times New Roman" w:cstheme="minorHAnsi"/>
          <w:sz w:val="24"/>
          <w:szCs w:val="24"/>
        </w:rPr>
        <w:t xml:space="preserve"> </w:t>
      </w:r>
      <w:r w:rsidRPr="00D946F2">
        <w:rPr>
          <w:rFonts w:eastAsia="Times New Roman" w:cstheme="minorHAnsi"/>
          <w:sz w:val="24"/>
          <w:szCs w:val="24"/>
        </w:rPr>
        <w:t>implemented.</w:t>
      </w:r>
    </w:p>
    <w:p w14:paraId="5720C521" w14:textId="77777777" w:rsidR="00D946F2" w:rsidRPr="00D946F2" w:rsidRDefault="00D946F2" w:rsidP="00D946F2">
      <w:pPr>
        <w:shd w:val="clear" w:color="auto" w:fill="FFFFFF"/>
        <w:spacing w:after="0" w:line="240" w:lineRule="auto"/>
        <w:rPr>
          <w:rFonts w:eastAsia="Times New Roman" w:cstheme="minorHAnsi"/>
          <w:sz w:val="24"/>
          <w:szCs w:val="24"/>
        </w:rPr>
      </w:pPr>
    </w:p>
    <w:p w14:paraId="1F37733C" w14:textId="77777777" w:rsidR="00D946F2" w:rsidRPr="00D072E3" w:rsidRDefault="00D946F2" w:rsidP="00D946F2">
      <w:pPr>
        <w:shd w:val="clear" w:color="auto" w:fill="FFFFFF"/>
        <w:spacing w:after="0" w:line="240" w:lineRule="auto"/>
        <w:rPr>
          <w:rFonts w:eastAsia="Times New Roman" w:cstheme="minorHAnsi"/>
          <w:sz w:val="24"/>
          <w:szCs w:val="24"/>
          <w:u w:val="single"/>
        </w:rPr>
      </w:pPr>
      <w:r w:rsidRPr="00D072E3">
        <w:rPr>
          <w:rFonts w:eastAsia="Times New Roman" w:cstheme="minorHAnsi"/>
          <w:sz w:val="24"/>
          <w:szCs w:val="24"/>
          <w:u w:val="single"/>
        </w:rPr>
        <w:t>Recommendations: Teacher Training</w:t>
      </w:r>
    </w:p>
    <w:p w14:paraId="7FA5585D" w14:textId="2CD90EF3"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The vicious circle of a shortage of Informatics courses and Informatics</w:t>
      </w:r>
      <w:r w:rsidR="00D072E3">
        <w:rPr>
          <w:rFonts w:eastAsia="Times New Roman" w:cstheme="minorHAnsi"/>
          <w:sz w:val="24"/>
          <w:szCs w:val="24"/>
        </w:rPr>
        <w:t xml:space="preserve"> </w:t>
      </w:r>
      <w:r w:rsidRPr="00D946F2">
        <w:rPr>
          <w:rFonts w:eastAsia="Times New Roman" w:cstheme="minorHAnsi"/>
          <w:sz w:val="24"/>
          <w:szCs w:val="24"/>
        </w:rPr>
        <w:t>teachers needs to be broken by training and hiring Informatics teachers</w:t>
      </w:r>
      <w:r w:rsidR="00D072E3">
        <w:rPr>
          <w:rFonts w:eastAsia="Times New Roman" w:cstheme="minorHAnsi"/>
          <w:sz w:val="24"/>
          <w:szCs w:val="24"/>
        </w:rPr>
        <w:t xml:space="preserve"> </w:t>
      </w:r>
      <w:r w:rsidRPr="00D946F2">
        <w:rPr>
          <w:rFonts w:eastAsia="Times New Roman" w:cstheme="minorHAnsi"/>
          <w:sz w:val="24"/>
          <w:szCs w:val="24"/>
        </w:rPr>
        <w:t>even in times of budget shortages.</w:t>
      </w:r>
    </w:p>
    <w:p w14:paraId="1F0D86E0" w14:textId="011FCDB6"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The hiring of Informatics teachers must follow the same standards as for</w:t>
      </w:r>
      <w:r w:rsidR="00D072E3">
        <w:rPr>
          <w:rFonts w:eastAsia="Times New Roman" w:cstheme="minorHAnsi"/>
          <w:sz w:val="24"/>
          <w:szCs w:val="24"/>
        </w:rPr>
        <w:t xml:space="preserve"> </w:t>
      </w:r>
      <w:r w:rsidRPr="00D946F2">
        <w:rPr>
          <w:rFonts w:eastAsia="Times New Roman" w:cstheme="minorHAnsi"/>
          <w:sz w:val="24"/>
          <w:szCs w:val="24"/>
        </w:rPr>
        <w:t>all other disciplines. In particular, neither formal requirements nor</w:t>
      </w:r>
      <w:r w:rsidR="00D072E3">
        <w:rPr>
          <w:rFonts w:eastAsia="Times New Roman" w:cstheme="minorHAnsi"/>
          <w:sz w:val="24"/>
          <w:szCs w:val="24"/>
        </w:rPr>
        <w:t xml:space="preserve"> </w:t>
      </w:r>
      <w:r w:rsidRPr="00D946F2">
        <w:rPr>
          <w:rFonts w:eastAsia="Times New Roman" w:cstheme="minorHAnsi"/>
          <w:sz w:val="24"/>
          <w:szCs w:val="24"/>
        </w:rPr>
        <w:t>methodological training must be sacrificed.</w:t>
      </w:r>
    </w:p>
    <w:p w14:paraId="64FC0295" w14:textId="77777777" w:rsidR="00D946F2" w:rsidRPr="00D946F2" w:rsidRDefault="00D946F2" w:rsidP="00D946F2">
      <w:pPr>
        <w:shd w:val="clear" w:color="auto" w:fill="FFFFFF"/>
        <w:spacing w:after="0" w:line="240" w:lineRule="auto"/>
        <w:rPr>
          <w:rFonts w:eastAsia="Times New Roman" w:cstheme="minorHAnsi"/>
          <w:sz w:val="24"/>
          <w:szCs w:val="24"/>
        </w:rPr>
      </w:pPr>
    </w:p>
    <w:p w14:paraId="32FC0BB6"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The final report is being published by ACM and both Informatics Europe and ACM hold the</w:t>
      </w:r>
    </w:p>
    <w:p w14:paraId="0A5A0915" w14:textId="77777777" w:rsidR="00D946F2" w:rsidRPr="00D946F2" w:rsidRDefault="00D946F2" w:rsidP="00D946F2">
      <w:pPr>
        <w:shd w:val="clear" w:color="auto" w:fill="FFFFFF"/>
        <w:spacing w:after="0" w:line="240" w:lineRule="auto"/>
        <w:rPr>
          <w:rFonts w:eastAsia="Times New Roman" w:cstheme="minorHAnsi"/>
          <w:sz w:val="24"/>
          <w:szCs w:val="24"/>
        </w:rPr>
      </w:pPr>
      <w:proofErr w:type="gramStart"/>
      <w:r w:rsidRPr="00D946F2">
        <w:rPr>
          <w:rFonts w:eastAsia="Times New Roman" w:cstheme="minorHAnsi"/>
          <w:sz w:val="24"/>
          <w:szCs w:val="24"/>
        </w:rPr>
        <w:t>copyright</w:t>
      </w:r>
      <w:proofErr w:type="gramEnd"/>
      <w:r w:rsidRPr="00D946F2">
        <w:rPr>
          <w:rFonts w:eastAsia="Times New Roman" w:cstheme="minorHAnsi"/>
          <w:sz w:val="24"/>
          <w:szCs w:val="24"/>
        </w:rPr>
        <w:t>.</w:t>
      </w:r>
    </w:p>
    <w:p w14:paraId="3B1B1471" w14:textId="77777777" w:rsidR="00D946F2" w:rsidRPr="00D946F2" w:rsidRDefault="00D946F2" w:rsidP="00D946F2">
      <w:pPr>
        <w:shd w:val="clear" w:color="auto" w:fill="FFFFFF"/>
        <w:spacing w:after="0" w:line="240" w:lineRule="auto"/>
        <w:rPr>
          <w:rFonts w:eastAsia="Times New Roman" w:cstheme="minorHAnsi"/>
          <w:sz w:val="24"/>
          <w:szCs w:val="24"/>
        </w:rPr>
      </w:pPr>
    </w:p>
    <w:p w14:paraId="18EBF42B" w14:textId="77777777" w:rsidR="00D946F2" w:rsidRPr="00D072E3" w:rsidRDefault="00D946F2" w:rsidP="00D946F2">
      <w:pPr>
        <w:shd w:val="clear" w:color="auto" w:fill="FFFFFF"/>
        <w:spacing w:after="0" w:line="240" w:lineRule="auto"/>
        <w:rPr>
          <w:rFonts w:eastAsia="Times New Roman" w:cstheme="minorHAnsi"/>
          <w:sz w:val="24"/>
          <w:szCs w:val="24"/>
          <w:u w:val="single"/>
        </w:rPr>
      </w:pPr>
      <w:r w:rsidRPr="00D072E3">
        <w:rPr>
          <w:rFonts w:eastAsia="Times New Roman" w:cstheme="minorHAnsi"/>
          <w:sz w:val="24"/>
          <w:szCs w:val="24"/>
          <w:u w:val="single"/>
        </w:rPr>
        <w:t>Informatics for All</w:t>
      </w:r>
    </w:p>
    <w:p w14:paraId="2F02C32E"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This effort should be seen as a follow up to the work of the CECE group. Its focus is the</w:t>
      </w:r>
    </w:p>
    <w:p w14:paraId="18067FF9" w14:textId="77777777" w:rsidR="00D946F2" w:rsidRPr="00D946F2" w:rsidRDefault="00D946F2" w:rsidP="00D946F2">
      <w:pPr>
        <w:shd w:val="clear" w:color="auto" w:fill="FFFFFF"/>
        <w:spacing w:after="0" w:line="240" w:lineRule="auto"/>
        <w:rPr>
          <w:rFonts w:eastAsia="Times New Roman" w:cstheme="minorHAnsi"/>
          <w:sz w:val="24"/>
          <w:szCs w:val="24"/>
        </w:rPr>
      </w:pPr>
      <w:proofErr w:type="gramStart"/>
      <w:r w:rsidRPr="00D946F2">
        <w:rPr>
          <w:rFonts w:eastAsia="Times New Roman" w:cstheme="minorHAnsi"/>
          <w:sz w:val="24"/>
          <w:szCs w:val="24"/>
        </w:rPr>
        <w:t>implementation</w:t>
      </w:r>
      <w:proofErr w:type="gramEnd"/>
      <w:r w:rsidRPr="00D946F2">
        <w:rPr>
          <w:rFonts w:eastAsia="Times New Roman" w:cstheme="minorHAnsi"/>
          <w:sz w:val="24"/>
          <w:szCs w:val="24"/>
        </w:rPr>
        <w:t xml:space="preserve"> of the CECE recommendations but the opportunity has been taken to try to</w:t>
      </w:r>
    </w:p>
    <w:p w14:paraId="4C683924" w14:textId="77777777" w:rsidR="00D946F2" w:rsidRPr="00D946F2" w:rsidRDefault="00D946F2" w:rsidP="00D946F2">
      <w:pPr>
        <w:shd w:val="clear" w:color="auto" w:fill="FFFFFF"/>
        <w:spacing w:after="0" w:line="240" w:lineRule="auto"/>
        <w:rPr>
          <w:rFonts w:eastAsia="Times New Roman" w:cstheme="minorHAnsi"/>
          <w:sz w:val="24"/>
          <w:szCs w:val="24"/>
        </w:rPr>
      </w:pPr>
      <w:proofErr w:type="gramStart"/>
      <w:r w:rsidRPr="00D946F2">
        <w:rPr>
          <w:rFonts w:eastAsia="Times New Roman" w:cstheme="minorHAnsi"/>
          <w:sz w:val="24"/>
          <w:szCs w:val="24"/>
        </w:rPr>
        <w:t>gain</w:t>
      </w:r>
      <w:proofErr w:type="gramEnd"/>
      <w:r w:rsidRPr="00D946F2">
        <w:rPr>
          <w:rFonts w:eastAsia="Times New Roman" w:cstheme="minorHAnsi"/>
          <w:sz w:val="24"/>
          <w:szCs w:val="24"/>
        </w:rPr>
        <w:t xml:space="preserve"> the kind of enthusiasm associated with the Obama initiative CS4All. However, in</w:t>
      </w:r>
    </w:p>
    <w:p w14:paraId="5564F112"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Europe there is no equivalent to the National Science Foundation or the launching of the CS</w:t>
      </w:r>
    </w:p>
    <w:p w14:paraId="1C8114F6" w14:textId="77777777" w:rsidR="00D946F2" w:rsidRPr="00D946F2" w:rsidRDefault="00D946F2" w:rsidP="00D946F2">
      <w:pPr>
        <w:shd w:val="clear" w:color="auto" w:fill="FFFFFF"/>
        <w:spacing w:after="0" w:line="240" w:lineRule="auto"/>
        <w:rPr>
          <w:rFonts w:eastAsia="Times New Roman" w:cstheme="minorHAnsi"/>
          <w:sz w:val="24"/>
          <w:szCs w:val="24"/>
        </w:rPr>
      </w:pPr>
      <w:proofErr w:type="gramStart"/>
      <w:r w:rsidRPr="00D946F2">
        <w:rPr>
          <w:rFonts w:eastAsia="Times New Roman" w:cstheme="minorHAnsi"/>
          <w:sz w:val="24"/>
          <w:szCs w:val="24"/>
        </w:rPr>
        <w:t>Principles course.</w:t>
      </w:r>
      <w:proofErr w:type="gramEnd"/>
      <w:r w:rsidRPr="00D946F2">
        <w:rPr>
          <w:rFonts w:eastAsia="Times New Roman" w:cstheme="minorHAnsi"/>
          <w:sz w:val="24"/>
          <w:szCs w:val="24"/>
        </w:rPr>
        <w:t xml:space="preserve"> So a different strategy had to be adopted.</w:t>
      </w:r>
    </w:p>
    <w:p w14:paraId="1F0DD78B" w14:textId="77777777" w:rsidR="00D946F2" w:rsidRPr="00D946F2" w:rsidRDefault="00D946F2" w:rsidP="00D946F2">
      <w:pPr>
        <w:shd w:val="clear" w:color="auto" w:fill="FFFFFF"/>
        <w:spacing w:after="0" w:line="240" w:lineRule="auto"/>
        <w:rPr>
          <w:rFonts w:eastAsia="Times New Roman" w:cstheme="minorHAnsi"/>
          <w:sz w:val="24"/>
          <w:szCs w:val="24"/>
        </w:rPr>
      </w:pPr>
    </w:p>
    <w:p w14:paraId="7112AF7B"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ACM Europe and Informatics Europe approached CEPIS, the Council for European</w:t>
      </w:r>
    </w:p>
    <w:p w14:paraId="74E30687"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Professional Informatics Societies, asking them to become involved. As it happened, that</w:t>
      </w:r>
    </w:p>
    <w:p w14:paraId="447E6B32" w14:textId="77777777" w:rsidR="00D946F2" w:rsidRPr="00D946F2" w:rsidRDefault="00D946F2" w:rsidP="00D946F2">
      <w:pPr>
        <w:shd w:val="clear" w:color="auto" w:fill="FFFFFF"/>
        <w:spacing w:after="0" w:line="240" w:lineRule="auto"/>
        <w:rPr>
          <w:rFonts w:eastAsia="Times New Roman" w:cstheme="minorHAnsi"/>
          <w:sz w:val="24"/>
          <w:szCs w:val="24"/>
        </w:rPr>
      </w:pPr>
      <w:proofErr w:type="gramStart"/>
      <w:r w:rsidRPr="00D946F2">
        <w:rPr>
          <w:rFonts w:eastAsia="Times New Roman" w:cstheme="minorHAnsi"/>
          <w:sz w:val="24"/>
          <w:szCs w:val="24"/>
        </w:rPr>
        <w:t>body</w:t>
      </w:r>
      <w:proofErr w:type="gramEnd"/>
      <w:r w:rsidRPr="00D946F2">
        <w:rPr>
          <w:rFonts w:eastAsia="Times New Roman" w:cstheme="minorHAnsi"/>
          <w:sz w:val="24"/>
          <w:szCs w:val="24"/>
        </w:rPr>
        <w:t xml:space="preserve"> had become increasingly concerned about the state of education in Computational</w:t>
      </w:r>
    </w:p>
    <w:p w14:paraId="40E32445" w14:textId="77777777" w:rsidR="00D946F2" w:rsidRPr="00D946F2" w:rsidRDefault="00D946F2" w:rsidP="00D946F2">
      <w:pPr>
        <w:shd w:val="clear" w:color="auto" w:fill="FFFFFF"/>
        <w:spacing w:after="0" w:line="240" w:lineRule="auto"/>
        <w:rPr>
          <w:rFonts w:eastAsia="Times New Roman" w:cstheme="minorHAnsi"/>
          <w:sz w:val="24"/>
          <w:szCs w:val="24"/>
        </w:rPr>
      </w:pPr>
      <w:proofErr w:type="gramStart"/>
      <w:r w:rsidRPr="00D946F2">
        <w:rPr>
          <w:rFonts w:eastAsia="Times New Roman" w:cstheme="minorHAnsi"/>
          <w:sz w:val="24"/>
          <w:szCs w:val="24"/>
        </w:rPr>
        <w:t>Thinking (their term!).</w:t>
      </w:r>
      <w:proofErr w:type="gramEnd"/>
      <w:r w:rsidRPr="00D946F2">
        <w:rPr>
          <w:rFonts w:eastAsia="Times New Roman" w:cstheme="minorHAnsi"/>
          <w:sz w:val="24"/>
          <w:szCs w:val="24"/>
        </w:rPr>
        <w:t xml:space="preserve"> Basically a Coalition of the three bodies has now been formed from</w:t>
      </w:r>
    </w:p>
    <w:p w14:paraId="64F3535D" w14:textId="77777777" w:rsidR="00D946F2" w:rsidRPr="00D946F2" w:rsidRDefault="00D946F2" w:rsidP="00D946F2">
      <w:pPr>
        <w:shd w:val="clear" w:color="auto" w:fill="FFFFFF"/>
        <w:spacing w:after="0" w:line="240" w:lineRule="auto"/>
        <w:rPr>
          <w:rFonts w:eastAsia="Times New Roman" w:cstheme="minorHAnsi"/>
          <w:sz w:val="24"/>
          <w:szCs w:val="24"/>
        </w:rPr>
      </w:pPr>
      <w:proofErr w:type="gramStart"/>
      <w:r w:rsidRPr="00D946F2">
        <w:rPr>
          <w:rFonts w:eastAsia="Times New Roman" w:cstheme="minorHAnsi"/>
          <w:sz w:val="24"/>
          <w:szCs w:val="24"/>
        </w:rPr>
        <w:t>the</w:t>
      </w:r>
      <w:proofErr w:type="gramEnd"/>
      <w:r w:rsidRPr="00D946F2">
        <w:rPr>
          <w:rFonts w:eastAsia="Times New Roman" w:cstheme="minorHAnsi"/>
          <w:sz w:val="24"/>
          <w:szCs w:val="24"/>
        </w:rPr>
        <w:t xml:space="preserve"> three groups</w:t>
      </w:r>
    </w:p>
    <w:p w14:paraId="65D210FE" w14:textId="77777777" w:rsidR="00D946F2" w:rsidRPr="00D946F2" w:rsidRDefault="00D946F2" w:rsidP="00D946F2">
      <w:pPr>
        <w:shd w:val="clear" w:color="auto" w:fill="FFFFFF"/>
        <w:spacing w:after="0" w:line="240" w:lineRule="auto"/>
        <w:rPr>
          <w:rFonts w:eastAsia="Times New Roman" w:cstheme="minorHAnsi"/>
          <w:sz w:val="24"/>
          <w:szCs w:val="24"/>
        </w:rPr>
      </w:pPr>
    </w:p>
    <w:p w14:paraId="46E2C3EE" w14:textId="0CDC2681" w:rsidR="00D946F2" w:rsidRPr="00076594" w:rsidRDefault="00D072E3" w:rsidP="00076594">
      <w:pPr>
        <w:pStyle w:val="ListParagraph"/>
        <w:numPr>
          <w:ilvl w:val="0"/>
          <w:numId w:val="51"/>
        </w:numPr>
        <w:shd w:val="clear" w:color="auto" w:fill="FFFFFF"/>
        <w:spacing w:after="0" w:line="240" w:lineRule="auto"/>
        <w:rPr>
          <w:rFonts w:eastAsia="Times New Roman" w:cstheme="minorHAnsi"/>
          <w:sz w:val="24"/>
          <w:szCs w:val="24"/>
        </w:rPr>
      </w:pPr>
      <w:hyperlink r:id="rId9" w:history="1">
        <w:r w:rsidRPr="00076594">
          <w:rPr>
            <w:rStyle w:val="Hyperlink"/>
            <w:rFonts w:eastAsia="Times New Roman" w:cstheme="minorHAnsi"/>
            <w:sz w:val="24"/>
            <w:szCs w:val="24"/>
          </w:rPr>
          <w:t>www.informatics-europe.org</w:t>
        </w:r>
      </w:hyperlink>
      <w:r>
        <w:rPr>
          <w:rFonts w:eastAsia="Times New Roman" w:cstheme="minorHAnsi"/>
          <w:sz w:val="24"/>
          <w:szCs w:val="24"/>
        </w:rPr>
        <w:t xml:space="preserve"> </w:t>
      </w:r>
    </w:p>
    <w:p w14:paraId="04834B45" w14:textId="74BDE074" w:rsidR="00D946F2" w:rsidRPr="00076594" w:rsidRDefault="00D072E3" w:rsidP="00076594">
      <w:pPr>
        <w:pStyle w:val="ListParagraph"/>
        <w:numPr>
          <w:ilvl w:val="0"/>
          <w:numId w:val="51"/>
        </w:numPr>
        <w:shd w:val="clear" w:color="auto" w:fill="FFFFFF"/>
        <w:spacing w:after="0" w:line="240" w:lineRule="auto"/>
        <w:rPr>
          <w:rFonts w:eastAsia="Times New Roman" w:cstheme="minorHAnsi"/>
          <w:sz w:val="24"/>
          <w:szCs w:val="24"/>
        </w:rPr>
      </w:pPr>
      <w:hyperlink r:id="rId10" w:history="1">
        <w:r w:rsidRPr="00076594">
          <w:rPr>
            <w:rStyle w:val="Hyperlink"/>
            <w:rFonts w:eastAsia="Times New Roman" w:cstheme="minorHAnsi"/>
            <w:sz w:val="24"/>
            <w:szCs w:val="24"/>
          </w:rPr>
          <w:t>http://europe.acm.org</w:t>
        </w:r>
      </w:hyperlink>
      <w:r>
        <w:rPr>
          <w:rFonts w:eastAsia="Times New Roman" w:cstheme="minorHAnsi"/>
          <w:sz w:val="24"/>
          <w:szCs w:val="24"/>
        </w:rPr>
        <w:t xml:space="preserve"> </w:t>
      </w:r>
    </w:p>
    <w:p w14:paraId="3BEB4652" w14:textId="3358A7D2" w:rsidR="00D946F2" w:rsidRPr="00076594" w:rsidRDefault="00D072E3" w:rsidP="00076594">
      <w:pPr>
        <w:pStyle w:val="ListParagraph"/>
        <w:numPr>
          <w:ilvl w:val="0"/>
          <w:numId w:val="51"/>
        </w:numPr>
        <w:shd w:val="clear" w:color="auto" w:fill="FFFFFF"/>
        <w:spacing w:after="0" w:line="240" w:lineRule="auto"/>
        <w:rPr>
          <w:rFonts w:eastAsia="Times New Roman" w:cstheme="minorHAnsi"/>
          <w:sz w:val="24"/>
          <w:szCs w:val="24"/>
        </w:rPr>
      </w:pPr>
      <w:hyperlink r:id="rId11" w:history="1">
        <w:r w:rsidRPr="00076594">
          <w:rPr>
            <w:rStyle w:val="Hyperlink"/>
            <w:rFonts w:eastAsia="Times New Roman" w:cstheme="minorHAnsi"/>
            <w:sz w:val="24"/>
            <w:szCs w:val="24"/>
          </w:rPr>
          <w:t>https://www.cepis.org</w:t>
        </w:r>
      </w:hyperlink>
      <w:r>
        <w:rPr>
          <w:rFonts w:eastAsia="Times New Roman" w:cstheme="minorHAnsi"/>
          <w:sz w:val="24"/>
          <w:szCs w:val="24"/>
        </w:rPr>
        <w:t xml:space="preserve"> </w:t>
      </w:r>
    </w:p>
    <w:p w14:paraId="4BF590BB" w14:textId="77777777" w:rsidR="00D946F2" w:rsidRPr="00D946F2" w:rsidRDefault="00D946F2" w:rsidP="00D946F2">
      <w:pPr>
        <w:shd w:val="clear" w:color="auto" w:fill="FFFFFF"/>
        <w:spacing w:after="0" w:line="240" w:lineRule="auto"/>
        <w:rPr>
          <w:rFonts w:eastAsia="Times New Roman" w:cstheme="minorHAnsi"/>
          <w:sz w:val="24"/>
          <w:szCs w:val="24"/>
        </w:rPr>
      </w:pPr>
    </w:p>
    <w:p w14:paraId="26BE20B7"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Noting that Michael Caspersen has recently assumed responsibility for educational efforts</w:t>
      </w:r>
    </w:p>
    <w:p w14:paraId="66F9CA98" w14:textId="77777777" w:rsidR="00D946F2" w:rsidRPr="00D946F2" w:rsidRDefault="00D946F2" w:rsidP="00D946F2">
      <w:pPr>
        <w:shd w:val="clear" w:color="auto" w:fill="FFFFFF"/>
        <w:spacing w:after="0" w:line="240" w:lineRule="auto"/>
        <w:rPr>
          <w:rFonts w:eastAsia="Times New Roman" w:cstheme="minorHAnsi"/>
          <w:sz w:val="24"/>
          <w:szCs w:val="24"/>
        </w:rPr>
      </w:pPr>
      <w:proofErr w:type="gramStart"/>
      <w:r w:rsidRPr="00D946F2">
        <w:rPr>
          <w:rFonts w:eastAsia="Times New Roman" w:cstheme="minorHAnsi"/>
          <w:sz w:val="24"/>
          <w:szCs w:val="24"/>
        </w:rPr>
        <w:t>within</w:t>
      </w:r>
      <w:proofErr w:type="gramEnd"/>
      <w:r w:rsidRPr="00D946F2">
        <w:rPr>
          <w:rFonts w:eastAsia="Times New Roman" w:cstheme="minorHAnsi"/>
          <w:sz w:val="24"/>
          <w:szCs w:val="24"/>
        </w:rPr>
        <w:t xml:space="preserve"> Informatics Europe, the membership of the Informatics for All Coalition is:</w:t>
      </w:r>
    </w:p>
    <w:p w14:paraId="17DE1950"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Chair: Wendy Hall</w:t>
      </w:r>
    </w:p>
    <w:p w14:paraId="7E48E02D"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For Informatics Europe: Michael Caspersen and Enrico </w:t>
      </w:r>
      <w:proofErr w:type="spellStart"/>
      <w:r w:rsidRPr="00D946F2">
        <w:rPr>
          <w:rFonts w:eastAsia="Times New Roman" w:cstheme="minorHAnsi"/>
          <w:sz w:val="24"/>
          <w:szCs w:val="24"/>
        </w:rPr>
        <w:t>Nardelli</w:t>
      </w:r>
      <w:proofErr w:type="spellEnd"/>
    </w:p>
    <w:p w14:paraId="4CCD0F1D"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For CEPIS: Bob McLaughlin and Fiona Fanning</w:t>
      </w:r>
    </w:p>
    <w:p w14:paraId="71C9B39C"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For ACM Europe: Judith Gal-</w:t>
      </w:r>
      <w:proofErr w:type="spellStart"/>
      <w:r w:rsidRPr="00D946F2">
        <w:rPr>
          <w:rFonts w:eastAsia="Times New Roman" w:cstheme="minorHAnsi"/>
          <w:sz w:val="24"/>
          <w:szCs w:val="24"/>
        </w:rPr>
        <w:t>Ezer</w:t>
      </w:r>
      <w:proofErr w:type="spellEnd"/>
      <w:r w:rsidRPr="00D946F2">
        <w:rPr>
          <w:rFonts w:eastAsia="Times New Roman" w:cstheme="minorHAnsi"/>
          <w:sz w:val="24"/>
          <w:szCs w:val="24"/>
        </w:rPr>
        <w:t xml:space="preserve"> and Andrew McGettrick</w:t>
      </w:r>
    </w:p>
    <w:p w14:paraId="61FC4CF9" w14:textId="6B2AE97F"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Advisor: Bobby Schnabel from ACM</w:t>
      </w:r>
    </w:p>
    <w:p w14:paraId="2721DC7A"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Support: Pat Ryan from ACM.</w:t>
      </w:r>
    </w:p>
    <w:p w14:paraId="5913FD00" w14:textId="77777777" w:rsidR="00D946F2" w:rsidRPr="00D946F2" w:rsidRDefault="00D946F2" w:rsidP="00D946F2">
      <w:pPr>
        <w:shd w:val="clear" w:color="auto" w:fill="FFFFFF"/>
        <w:spacing w:after="0" w:line="240" w:lineRule="auto"/>
        <w:rPr>
          <w:rFonts w:eastAsia="Times New Roman" w:cstheme="minorHAnsi"/>
          <w:sz w:val="24"/>
          <w:szCs w:val="24"/>
        </w:rPr>
      </w:pPr>
    </w:p>
    <w:p w14:paraId="6EDDCA2E" w14:textId="77777777" w:rsidR="00D946F2" w:rsidRPr="00D072E3" w:rsidRDefault="00D946F2" w:rsidP="00D072E3">
      <w:pPr>
        <w:pStyle w:val="ListParagraph"/>
        <w:numPr>
          <w:ilvl w:val="0"/>
          <w:numId w:val="52"/>
        </w:numPr>
        <w:shd w:val="clear" w:color="auto" w:fill="FFFFFF"/>
        <w:spacing w:after="0" w:line="240" w:lineRule="auto"/>
        <w:rPr>
          <w:rFonts w:eastAsia="Times New Roman" w:cstheme="minorHAnsi"/>
          <w:sz w:val="24"/>
          <w:szCs w:val="24"/>
        </w:rPr>
      </w:pPr>
      <w:r w:rsidRPr="00D072E3">
        <w:rPr>
          <w:rFonts w:eastAsia="Times New Roman" w:cstheme="minorHAnsi"/>
          <w:sz w:val="24"/>
          <w:szCs w:val="24"/>
        </w:rPr>
        <w:t>The terms of reference discussed at initial meetings are:</w:t>
      </w:r>
    </w:p>
    <w:p w14:paraId="1806D6E2" w14:textId="731C1156" w:rsidR="00D946F2" w:rsidRPr="00D072E3" w:rsidRDefault="00D946F2" w:rsidP="00D072E3">
      <w:pPr>
        <w:pStyle w:val="ListParagraph"/>
        <w:numPr>
          <w:ilvl w:val="0"/>
          <w:numId w:val="52"/>
        </w:numPr>
        <w:shd w:val="clear" w:color="auto" w:fill="FFFFFF"/>
        <w:spacing w:after="0" w:line="240" w:lineRule="auto"/>
        <w:rPr>
          <w:rFonts w:eastAsia="Times New Roman" w:cstheme="minorHAnsi"/>
          <w:sz w:val="24"/>
          <w:szCs w:val="24"/>
        </w:rPr>
      </w:pPr>
      <w:r w:rsidRPr="00D072E3">
        <w:rPr>
          <w:rFonts w:eastAsia="Times New Roman" w:cstheme="minorHAnsi"/>
          <w:sz w:val="24"/>
          <w:szCs w:val="24"/>
        </w:rPr>
        <w:lastRenderedPageBreak/>
        <w:t>The Coalition should strive to significantly advance education in informatics and</w:t>
      </w:r>
      <w:r w:rsidR="00D072E3" w:rsidRPr="00D072E3">
        <w:rPr>
          <w:rFonts w:eastAsia="Times New Roman" w:cstheme="minorHAnsi"/>
          <w:sz w:val="24"/>
          <w:szCs w:val="24"/>
        </w:rPr>
        <w:t xml:space="preserve"> </w:t>
      </w:r>
      <w:r w:rsidRPr="00D072E3">
        <w:rPr>
          <w:rFonts w:eastAsia="Times New Roman" w:cstheme="minorHAnsi"/>
          <w:sz w:val="24"/>
          <w:szCs w:val="24"/>
        </w:rPr>
        <w:t>digital skills across the countries of Europe. For the sake of clarity (in the eyes of</w:t>
      </w:r>
      <w:r w:rsidR="00D072E3" w:rsidRPr="00D072E3">
        <w:rPr>
          <w:rFonts w:eastAsia="Times New Roman" w:cstheme="minorHAnsi"/>
          <w:sz w:val="24"/>
          <w:szCs w:val="24"/>
        </w:rPr>
        <w:t xml:space="preserve"> </w:t>
      </w:r>
      <w:r w:rsidRPr="00D072E3">
        <w:rPr>
          <w:rFonts w:eastAsia="Times New Roman" w:cstheme="minorHAnsi"/>
          <w:sz w:val="24"/>
          <w:szCs w:val="24"/>
        </w:rPr>
        <w:t>politicians, policy makers, etc.) it should be mindful to draw a distinction between</w:t>
      </w:r>
      <w:r w:rsidR="00D072E3" w:rsidRPr="00D072E3">
        <w:rPr>
          <w:rFonts w:eastAsia="Times New Roman" w:cstheme="minorHAnsi"/>
          <w:sz w:val="24"/>
          <w:szCs w:val="24"/>
        </w:rPr>
        <w:t xml:space="preserve"> </w:t>
      </w:r>
      <w:r w:rsidRPr="00D072E3">
        <w:rPr>
          <w:rFonts w:eastAsia="Times New Roman" w:cstheme="minorHAnsi"/>
          <w:sz w:val="24"/>
          <w:szCs w:val="24"/>
        </w:rPr>
        <w:t>education in the vital and foundational discipline of informatics and the acquisition</w:t>
      </w:r>
      <w:r w:rsidR="00D072E3" w:rsidRPr="00D072E3">
        <w:rPr>
          <w:rFonts w:eastAsia="Times New Roman" w:cstheme="minorHAnsi"/>
          <w:sz w:val="24"/>
          <w:szCs w:val="24"/>
        </w:rPr>
        <w:t xml:space="preserve"> </w:t>
      </w:r>
      <w:r w:rsidRPr="00D072E3">
        <w:rPr>
          <w:rFonts w:eastAsia="Times New Roman" w:cstheme="minorHAnsi"/>
          <w:sz w:val="24"/>
          <w:szCs w:val="24"/>
        </w:rPr>
        <w:t>of digital skills.</w:t>
      </w:r>
    </w:p>
    <w:p w14:paraId="15B76653" w14:textId="548793AE" w:rsidR="00D946F2" w:rsidRPr="00D072E3" w:rsidRDefault="00D946F2" w:rsidP="00D072E3">
      <w:pPr>
        <w:pStyle w:val="ListParagraph"/>
        <w:numPr>
          <w:ilvl w:val="0"/>
          <w:numId w:val="52"/>
        </w:numPr>
        <w:shd w:val="clear" w:color="auto" w:fill="FFFFFF"/>
        <w:spacing w:after="0" w:line="240" w:lineRule="auto"/>
        <w:rPr>
          <w:rFonts w:eastAsia="Times New Roman" w:cstheme="minorHAnsi"/>
          <w:sz w:val="24"/>
          <w:szCs w:val="24"/>
        </w:rPr>
      </w:pPr>
      <w:r w:rsidRPr="00D072E3">
        <w:rPr>
          <w:rFonts w:eastAsia="Times New Roman" w:cstheme="minorHAnsi"/>
          <w:sz w:val="24"/>
          <w:szCs w:val="24"/>
        </w:rPr>
        <w:t>It should seek to build on earlier work of the member organizations (and others as</w:t>
      </w:r>
      <w:r w:rsidR="00D072E3" w:rsidRPr="00D072E3">
        <w:rPr>
          <w:rFonts w:eastAsia="Times New Roman" w:cstheme="minorHAnsi"/>
          <w:sz w:val="24"/>
          <w:szCs w:val="24"/>
        </w:rPr>
        <w:t xml:space="preserve"> </w:t>
      </w:r>
      <w:r w:rsidRPr="00D072E3">
        <w:rPr>
          <w:rFonts w:eastAsia="Times New Roman" w:cstheme="minorHAnsi"/>
          <w:sz w:val="24"/>
          <w:szCs w:val="24"/>
        </w:rPr>
        <w:t>appropriate) and to develop an initiative that has the enthusiastic active support of all</w:t>
      </w:r>
      <w:r w:rsidR="00D072E3" w:rsidRPr="00D072E3">
        <w:rPr>
          <w:rFonts w:eastAsia="Times New Roman" w:cstheme="minorHAnsi"/>
          <w:sz w:val="24"/>
          <w:szCs w:val="24"/>
        </w:rPr>
        <w:t xml:space="preserve"> </w:t>
      </w:r>
      <w:r w:rsidRPr="00D072E3">
        <w:rPr>
          <w:rFonts w:eastAsia="Times New Roman" w:cstheme="minorHAnsi"/>
          <w:sz w:val="24"/>
          <w:szCs w:val="24"/>
        </w:rPr>
        <w:t xml:space="preserve">member </w:t>
      </w:r>
      <w:r w:rsidR="00D072E3" w:rsidRPr="00D072E3">
        <w:rPr>
          <w:rFonts w:eastAsia="Times New Roman" w:cstheme="minorHAnsi"/>
          <w:sz w:val="24"/>
          <w:szCs w:val="24"/>
        </w:rPr>
        <w:t>o</w:t>
      </w:r>
      <w:r w:rsidRPr="00D072E3">
        <w:rPr>
          <w:rFonts w:eastAsia="Times New Roman" w:cstheme="minorHAnsi"/>
          <w:sz w:val="24"/>
          <w:szCs w:val="24"/>
        </w:rPr>
        <w:t>rganizations. Importantly it should further strive to have the initiative</w:t>
      </w:r>
      <w:r w:rsidR="00D072E3" w:rsidRPr="00D072E3">
        <w:rPr>
          <w:rFonts w:eastAsia="Times New Roman" w:cstheme="minorHAnsi"/>
          <w:sz w:val="24"/>
          <w:szCs w:val="24"/>
        </w:rPr>
        <w:t xml:space="preserve"> </w:t>
      </w:r>
      <w:r w:rsidRPr="00D072E3">
        <w:rPr>
          <w:rFonts w:eastAsia="Times New Roman" w:cstheme="minorHAnsi"/>
          <w:sz w:val="24"/>
          <w:szCs w:val="24"/>
        </w:rPr>
        <w:t>supported and promoted by the EU.</w:t>
      </w:r>
    </w:p>
    <w:p w14:paraId="0E316926" w14:textId="791E77EE" w:rsidR="00D946F2" w:rsidRPr="00D072E3" w:rsidRDefault="00D946F2" w:rsidP="00D072E3">
      <w:pPr>
        <w:pStyle w:val="ListParagraph"/>
        <w:numPr>
          <w:ilvl w:val="0"/>
          <w:numId w:val="52"/>
        </w:numPr>
        <w:shd w:val="clear" w:color="auto" w:fill="FFFFFF"/>
        <w:spacing w:after="0" w:line="240" w:lineRule="auto"/>
        <w:rPr>
          <w:rFonts w:eastAsia="Times New Roman" w:cstheme="minorHAnsi"/>
          <w:sz w:val="24"/>
          <w:szCs w:val="24"/>
        </w:rPr>
      </w:pPr>
      <w:r w:rsidRPr="00D072E3">
        <w:rPr>
          <w:rFonts w:eastAsia="Times New Roman" w:cstheme="minorHAnsi"/>
          <w:sz w:val="24"/>
          <w:szCs w:val="24"/>
        </w:rPr>
        <w:t>The Coalition may wish to add a small number of other organizations to its</w:t>
      </w:r>
      <w:r w:rsidR="00D072E3" w:rsidRPr="00D072E3">
        <w:rPr>
          <w:rFonts w:eastAsia="Times New Roman" w:cstheme="minorHAnsi"/>
          <w:sz w:val="24"/>
          <w:szCs w:val="24"/>
        </w:rPr>
        <w:t xml:space="preserve"> </w:t>
      </w:r>
      <w:r w:rsidRPr="00D072E3">
        <w:rPr>
          <w:rFonts w:eastAsia="Times New Roman" w:cstheme="minorHAnsi"/>
          <w:sz w:val="24"/>
          <w:szCs w:val="24"/>
        </w:rPr>
        <w:t>membership; they should be willing to assist with the work of the Coalition. A small</w:t>
      </w:r>
      <w:r w:rsidR="00D072E3" w:rsidRPr="00D072E3">
        <w:rPr>
          <w:rFonts w:eastAsia="Times New Roman" w:cstheme="minorHAnsi"/>
          <w:sz w:val="24"/>
          <w:szCs w:val="24"/>
        </w:rPr>
        <w:t xml:space="preserve"> </w:t>
      </w:r>
      <w:r w:rsidRPr="00D072E3">
        <w:rPr>
          <w:rFonts w:eastAsia="Times New Roman" w:cstheme="minorHAnsi"/>
          <w:sz w:val="24"/>
          <w:szCs w:val="24"/>
        </w:rPr>
        <w:t xml:space="preserve">number of additional </w:t>
      </w:r>
      <w:r w:rsidR="00D072E3" w:rsidRPr="00D072E3">
        <w:rPr>
          <w:rFonts w:eastAsia="Times New Roman" w:cstheme="minorHAnsi"/>
          <w:sz w:val="24"/>
          <w:szCs w:val="24"/>
        </w:rPr>
        <w:t>p</w:t>
      </w:r>
      <w:r w:rsidRPr="00D072E3">
        <w:rPr>
          <w:rFonts w:eastAsia="Times New Roman" w:cstheme="minorHAnsi"/>
          <w:sz w:val="24"/>
          <w:szCs w:val="24"/>
        </w:rPr>
        <w:t>ersonnel may also be added as needed, e.g. to serve as</w:t>
      </w:r>
      <w:r w:rsidR="00D072E3" w:rsidRPr="00D072E3">
        <w:rPr>
          <w:rFonts w:eastAsia="Times New Roman" w:cstheme="minorHAnsi"/>
          <w:sz w:val="24"/>
          <w:szCs w:val="24"/>
        </w:rPr>
        <w:t xml:space="preserve"> </w:t>
      </w:r>
      <w:r w:rsidRPr="00D072E3">
        <w:rPr>
          <w:rFonts w:eastAsia="Times New Roman" w:cstheme="minorHAnsi"/>
          <w:sz w:val="24"/>
          <w:szCs w:val="24"/>
        </w:rPr>
        <w:t>intermediaries between the Coalition and the EU.</w:t>
      </w:r>
    </w:p>
    <w:p w14:paraId="23EF087E" w14:textId="622B5901" w:rsidR="00D946F2" w:rsidRPr="00D072E3" w:rsidRDefault="00D946F2" w:rsidP="00D072E3">
      <w:pPr>
        <w:pStyle w:val="ListParagraph"/>
        <w:numPr>
          <w:ilvl w:val="0"/>
          <w:numId w:val="52"/>
        </w:numPr>
        <w:shd w:val="clear" w:color="auto" w:fill="FFFFFF"/>
        <w:spacing w:after="0" w:line="240" w:lineRule="auto"/>
        <w:rPr>
          <w:rFonts w:eastAsia="Times New Roman" w:cstheme="minorHAnsi"/>
          <w:sz w:val="24"/>
          <w:szCs w:val="24"/>
        </w:rPr>
      </w:pPr>
      <w:r w:rsidRPr="00D072E3">
        <w:rPr>
          <w:rFonts w:eastAsia="Times New Roman" w:cstheme="minorHAnsi"/>
          <w:sz w:val="24"/>
          <w:szCs w:val="24"/>
        </w:rPr>
        <w:t>The member organizations should be kept informed regularly of progress. The</w:t>
      </w:r>
      <w:r w:rsidR="00D072E3" w:rsidRPr="00D072E3">
        <w:rPr>
          <w:rFonts w:eastAsia="Times New Roman" w:cstheme="minorHAnsi"/>
          <w:sz w:val="24"/>
          <w:szCs w:val="24"/>
        </w:rPr>
        <w:t xml:space="preserve"> </w:t>
      </w:r>
      <w:r w:rsidRPr="00D072E3">
        <w:rPr>
          <w:rFonts w:eastAsia="Times New Roman" w:cstheme="minorHAnsi"/>
          <w:sz w:val="24"/>
          <w:szCs w:val="24"/>
        </w:rPr>
        <w:t>Coalition should feel free to change its name to better suit its purpose.</w:t>
      </w:r>
    </w:p>
    <w:p w14:paraId="4EC6E076" w14:textId="0D1C4277" w:rsidR="00D946F2" w:rsidRPr="00D072E3" w:rsidRDefault="00D946F2" w:rsidP="00D072E3">
      <w:pPr>
        <w:pStyle w:val="ListParagraph"/>
        <w:numPr>
          <w:ilvl w:val="0"/>
          <w:numId w:val="52"/>
        </w:numPr>
        <w:shd w:val="clear" w:color="auto" w:fill="FFFFFF"/>
        <w:spacing w:after="0" w:line="240" w:lineRule="auto"/>
        <w:rPr>
          <w:rFonts w:eastAsia="Times New Roman" w:cstheme="minorHAnsi"/>
          <w:sz w:val="24"/>
          <w:szCs w:val="24"/>
        </w:rPr>
      </w:pPr>
      <w:r w:rsidRPr="00D072E3">
        <w:rPr>
          <w:rFonts w:eastAsia="Times New Roman" w:cstheme="minorHAnsi"/>
          <w:sz w:val="24"/>
          <w:szCs w:val="24"/>
        </w:rPr>
        <w:t>The Coalition shall cease to exist after the initial two years should substantial</w:t>
      </w:r>
      <w:r w:rsidR="00D072E3" w:rsidRPr="00D072E3">
        <w:rPr>
          <w:rFonts w:eastAsia="Times New Roman" w:cstheme="minorHAnsi"/>
          <w:sz w:val="24"/>
          <w:szCs w:val="24"/>
        </w:rPr>
        <w:t xml:space="preserve"> </w:t>
      </w:r>
      <w:r w:rsidRPr="00D072E3">
        <w:rPr>
          <w:rFonts w:eastAsia="Times New Roman" w:cstheme="minorHAnsi"/>
          <w:sz w:val="24"/>
          <w:szCs w:val="24"/>
        </w:rPr>
        <w:t>progress not be made.</w:t>
      </w:r>
    </w:p>
    <w:p w14:paraId="3E9DFB5D" w14:textId="77777777" w:rsidR="00D946F2" w:rsidRPr="00D946F2" w:rsidRDefault="00D946F2" w:rsidP="00D946F2">
      <w:pPr>
        <w:shd w:val="clear" w:color="auto" w:fill="FFFFFF"/>
        <w:spacing w:after="0" w:line="240" w:lineRule="auto"/>
        <w:rPr>
          <w:rFonts w:eastAsia="Times New Roman" w:cstheme="minorHAnsi"/>
          <w:sz w:val="24"/>
          <w:szCs w:val="24"/>
        </w:rPr>
      </w:pPr>
    </w:p>
    <w:p w14:paraId="4DC0F939" w14:textId="72857BFD"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To date the work of the Coalition has involved trying to harmoni</w:t>
      </w:r>
      <w:r w:rsidR="00D072E3">
        <w:rPr>
          <w:rFonts w:eastAsia="Times New Roman" w:cstheme="minorHAnsi"/>
          <w:sz w:val="24"/>
          <w:szCs w:val="24"/>
        </w:rPr>
        <w:t>z</w:t>
      </w:r>
      <w:r w:rsidRPr="00D946F2">
        <w:rPr>
          <w:rFonts w:eastAsia="Times New Roman" w:cstheme="minorHAnsi"/>
          <w:sz w:val="24"/>
          <w:szCs w:val="24"/>
        </w:rPr>
        <w:t>e the views and</w:t>
      </w:r>
    </w:p>
    <w:p w14:paraId="7F25E2C2" w14:textId="468143F0" w:rsidR="00D946F2" w:rsidRPr="00D946F2" w:rsidRDefault="00D946F2" w:rsidP="00D946F2">
      <w:pPr>
        <w:shd w:val="clear" w:color="auto" w:fill="FFFFFF"/>
        <w:spacing w:after="0" w:line="240" w:lineRule="auto"/>
        <w:rPr>
          <w:rFonts w:eastAsia="Times New Roman" w:cstheme="minorHAnsi"/>
          <w:sz w:val="24"/>
          <w:szCs w:val="24"/>
        </w:rPr>
      </w:pPr>
      <w:proofErr w:type="gramStart"/>
      <w:r w:rsidRPr="00D946F2">
        <w:rPr>
          <w:rFonts w:eastAsia="Times New Roman" w:cstheme="minorHAnsi"/>
          <w:sz w:val="24"/>
          <w:szCs w:val="24"/>
        </w:rPr>
        <w:t>understandings</w:t>
      </w:r>
      <w:proofErr w:type="gramEnd"/>
      <w:r w:rsidRPr="00D946F2">
        <w:rPr>
          <w:rFonts w:eastAsia="Times New Roman" w:cstheme="minorHAnsi"/>
          <w:sz w:val="24"/>
          <w:szCs w:val="24"/>
        </w:rPr>
        <w:t xml:space="preserve"> of the different organi</w:t>
      </w:r>
      <w:r w:rsidR="00D072E3">
        <w:rPr>
          <w:rFonts w:eastAsia="Times New Roman" w:cstheme="minorHAnsi"/>
          <w:sz w:val="24"/>
          <w:szCs w:val="24"/>
        </w:rPr>
        <w:t>z</w:t>
      </w:r>
      <w:r w:rsidRPr="00D946F2">
        <w:rPr>
          <w:rFonts w:eastAsia="Times New Roman" w:cstheme="minorHAnsi"/>
          <w:sz w:val="24"/>
          <w:szCs w:val="24"/>
        </w:rPr>
        <w:t>ations. The intention is for ACM Europe and</w:t>
      </w:r>
    </w:p>
    <w:p w14:paraId="6B79319F"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Informatics Europe to partner members of CEPIS in rolling out the recommendations to the</w:t>
      </w:r>
    </w:p>
    <w:p w14:paraId="2371986D" w14:textId="77777777" w:rsidR="00D946F2" w:rsidRPr="00D946F2" w:rsidRDefault="00D946F2" w:rsidP="00D946F2">
      <w:pPr>
        <w:shd w:val="clear" w:color="auto" w:fill="FFFFFF"/>
        <w:spacing w:after="0" w:line="240" w:lineRule="auto"/>
        <w:rPr>
          <w:rFonts w:eastAsia="Times New Roman" w:cstheme="minorHAnsi"/>
          <w:sz w:val="24"/>
          <w:szCs w:val="24"/>
        </w:rPr>
      </w:pPr>
      <w:proofErr w:type="gramStart"/>
      <w:r w:rsidRPr="00D946F2">
        <w:rPr>
          <w:rFonts w:eastAsia="Times New Roman" w:cstheme="minorHAnsi"/>
          <w:sz w:val="24"/>
          <w:szCs w:val="24"/>
        </w:rPr>
        <w:t>different</w:t>
      </w:r>
      <w:proofErr w:type="gramEnd"/>
      <w:r w:rsidRPr="00D946F2">
        <w:rPr>
          <w:rFonts w:eastAsia="Times New Roman" w:cstheme="minorHAnsi"/>
          <w:sz w:val="24"/>
          <w:szCs w:val="24"/>
        </w:rPr>
        <w:t xml:space="preserve"> countries / regions and providing support as required.</w:t>
      </w:r>
    </w:p>
    <w:p w14:paraId="57F14438" w14:textId="77777777" w:rsidR="00D946F2" w:rsidRPr="00D946F2" w:rsidRDefault="00D946F2" w:rsidP="00D946F2">
      <w:pPr>
        <w:shd w:val="clear" w:color="auto" w:fill="FFFFFF"/>
        <w:spacing w:after="0" w:line="240" w:lineRule="auto"/>
        <w:rPr>
          <w:rFonts w:eastAsia="Times New Roman" w:cstheme="minorHAnsi"/>
          <w:sz w:val="24"/>
          <w:szCs w:val="24"/>
        </w:rPr>
      </w:pPr>
    </w:p>
    <w:p w14:paraId="5DD30224" w14:textId="77777777" w:rsidR="00D946F2" w:rsidRPr="00076594" w:rsidRDefault="00D946F2" w:rsidP="00D946F2">
      <w:pPr>
        <w:shd w:val="clear" w:color="auto" w:fill="FFFFFF"/>
        <w:spacing w:after="0" w:line="240" w:lineRule="auto"/>
        <w:rPr>
          <w:rFonts w:eastAsia="Times New Roman" w:cstheme="minorHAnsi"/>
          <w:sz w:val="24"/>
          <w:szCs w:val="24"/>
          <w:u w:val="single"/>
        </w:rPr>
      </w:pPr>
      <w:r w:rsidRPr="00076594">
        <w:rPr>
          <w:rFonts w:eastAsia="Times New Roman" w:cstheme="minorHAnsi"/>
          <w:sz w:val="24"/>
          <w:szCs w:val="24"/>
          <w:u w:val="single"/>
        </w:rPr>
        <w:t>Other Activity</w:t>
      </w:r>
    </w:p>
    <w:p w14:paraId="03060B34"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The public policy arm of ACM Europe published in October 2016 a report:</w:t>
      </w:r>
    </w:p>
    <w:p w14:paraId="19E8817D" w14:textId="77777777" w:rsidR="00D946F2" w:rsidRPr="00D946F2" w:rsidRDefault="00D946F2" w:rsidP="00D946F2">
      <w:pPr>
        <w:shd w:val="clear" w:color="auto" w:fill="FFFFFF"/>
        <w:spacing w:after="0" w:line="240" w:lineRule="auto"/>
        <w:rPr>
          <w:rFonts w:eastAsia="Times New Roman" w:cstheme="minorHAnsi"/>
          <w:sz w:val="24"/>
          <w:szCs w:val="24"/>
        </w:rPr>
      </w:pPr>
      <w:proofErr w:type="spellStart"/>
      <w:r w:rsidRPr="00D946F2">
        <w:rPr>
          <w:rFonts w:eastAsia="Times New Roman" w:cstheme="minorHAnsi"/>
          <w:sz w:val="24"/>
          <w:szCs w:val="24"/>
        </w:rPr>
        <w:t>Fabrizio</w:t>
      </w:r>
      <w:proofErr w:type="spellEnd"/>
      <w:r w:rsidRPr="00D946F2">
        <w:rPr>
          <w:rFonts w:eastAsia="Times New Roman" w:cstheme="minorHAnsi"/>
          <w:sz w:val="24"/>
          <w:szCs w:val="24"/>
        </w:rPr>
        <w:t xml:space="preserve"> </w:t>
      </w:r>
      <w:proofErr w:type="spellStart"/>
      <w:r w:rsidRPr="00D946F2">
        <w:rPr>
          <w:rFonts w:eastAsia="Times New Roman" w:cstheme="minorHAnsi"/>
          <w:sz w:val="24"/>
          <w:szCs w:val="24"/>
        </w:rPr>
        <w:t>Gagliardi</w:t>
      </w:r>
      <w:proofErr w:type="spellEnd"/>
      <w:r w:rsidRPr="00D946F2">
        <w:rPr>
          <w:rFonts w:eastAsia="Times New Roman" w:cstheme="minorHAnsi"/>
          <w:sz w:val="24"/>
          <w:szCs w:val="24"/>
        </w:rPr>
        <w:t xml:space="preserve">, Chris </w:t>
      </w:r>
      <w:proofErr w:type="spellStart"/>
      <w:r w:rsidRPr="00D946F2">
        <w:rPr>
          <w:rFonts w:eastAsia="Times New Roman" w:cstheme="minorHAnsi"/>
          <w:sz w:val="24"/>
          <w:szCs w:val="24"/>
        </w:rPr>
        <w:t>Hankin</w:t>
      </w:r>
      <w:proofErr w:type="spellEnd"/>
      <w:r w:rsidRPr="00D946F2">
        <w:rPr>
          <w:rFonts w:eastAsia="Times New Roman" w:cstheme="minorHAnsi"/>
          <w:sz w:val="24"/>
          <w:szCs w:val="24"/>
        </w:rPr>
        <w:t>, Judith Gal-</w:t>
      </w:r>
      <w:proofErr w:type="spellStart"/>
      <w:r w:rsidRPr="00D946F2">
        <w:rPr>
          <w:rFonts w:eastAsia="Times New Roman" w:cstheme="minorHAnsi"/>
          <w:sz w:val="24"/>
          <w:szCs w:val="24"/>
        </w:rPr>
        <w:t>Ezer</w:t>
      </w:r>
      <w:proofErr w:type="spellEnd"/>
      <w:r w:rsidRPr="00D946F2">
        <w:rPr>
          <w:rFonts w:eastAsia="Times New Roman" w:cstheme="minorHAnsi"/>
          <w:sz w:val="24"/>
          <w:szCs w:val="24"/>
        </w:rPr>
        <w:t xml:space="preserve">, Andrew McGettrick, </w:t>
      </w:r>
      <w:proofErr w:type="spellStart"/>
      <w:r w:rsidRPr="00D946F2">
        <w:rPr>
          <w:rFonts w:eastAsia="Times New Roman" w:cstheme="minorHAnsi"/>
          <w:sz w:val="24"/>
          <w:szCs w:val="24"/>
        </w:rPr>
        <w:t>Maarja</w:t>
      </w:r>
      <w:proofErr w:type="spellEnd"/>
      <w:r w:rsidRPr="00D946F2">
        <w:rPr>
          <w:rFonts w:eastAsia="Times New Roman" w:cstheme="minorHAnsi"/>
          <w:sz w:val="24"/>
          <w:szCs w:val="24"/>
        </w:rPr>
        <w:t xml:space="preserve"> </w:t>
      </w:r>
      <w:proofErr w:type="spellStart"/>
      <w:r w:rsidRPr="00D946F2">
        <w:rPr>
          <w:rFonts w:eastAsia="Times New Roman" w:cstheme="minorHAnsi"/>
          <w:sz w:val="24"/>
          <w:szCs w:val="24"/>
        </w:rPr>
        <w:t>Meitern</w:t>
      </w:r>
      <w:proofErr w:type="spellEnd"/>
      <w:r w:rsidRPr="00D946F2">
        <w:rPr>
          <w:rFonts w:eastAsia="Times New Roman" w:cstheme="minorHAnsi"/>
          <w:sz w:val="24"/>
          <w:szCs w:val="24"/>
        </w:rPr>
        <w:t>,</w:t>
      </w:r>
    </w:p>
    <w:p w14:paraId="07BC69B7" w14:textId="3752E04C" w:rsidR="00D946F2" w:rsidRPr="00D946F2" w:rsidRDefault="00CB4E59" w:rsidP="00D946F2">
      <w:pPr>
        <w:shd w:val="clear" w:color="auto" w:fill="FFFFFF"/>
        <w:spacing w:after="0" w:line="240" w:lineRule="auto"/>
        <w:rPr>
          <w:rFonts w:eastAsia="Times New Roman" w:cstheme="minorHAnsi"/>
          <w:sz w:val="24"/>
          <w:szCs w:val="24"/>
        </w:rPr>
      </w:pPr>
      <w:r>
        <w:rPr>
          <w:rFonts w:eastAsia="Times New Roman" w:cstheme="minorHAnsi"/>
          <w:sz w:val="24"/>
          <w:szCs w:val="24"/>
        </w:rPr>
        <w:t>“</w:t>
      </w:r>
      <w:r w:rsidR="00D946F2" w:rsidRPr="00D946F2">
        <w:rPr>
          <w:rFonts w:eastAsia="Times New Roman" w:cstheme="minorHAnsi"/>
          <w:sz w:val="24"/>
          <w:szCs w:val="24"/>
        </w:rPr>
        <w:t>Advancing Cybersecurity Research and Education in Europe: Major Drivers of Growth</w:t>
      </w:r>
    </w:p>
    <w:p w14:paraId="623038AB" w14:textId="222D7168" w:rsidR="00D946F2" w:rsidRPr="00D946F2" w:rsidRDefault="00D946F2" w:rsidP="00D946F2">
      <w:pPr>
        <w:shd w:val="clear" w:color="auto" w:fill="FFFFFF"/>
        <w:spacing w:after="0" w:line="240" w:lineRule="auto"/>
        <w:rPr>
          <w:rFonts w:eastAsia="Times New Roman" w:cstheme="minorHAnsi"/>
          <w:sz w:val="24"/>
          <w:szCs w:val="24"/>
        </w:rPr>
      </w:pPr>
      <w:proofErr w:type="gramStart"/>
      <w:r w:rsidRPr="00D946F2">
        <w:rPr>
          <w:rFonts w:eastAsia="Times New Roman" w:cstheme="minorHAnsi"/>
          <w:sz w:val="24"/>
          <w:szCs w:val="24"/>
        </w:rPr>
        <w:t>in</w:t>
      </w:r>
      <w:proofErr w:type="gramEnd"/>
      <w:r w:rsidRPr="00D946F2">
        <w:rPr>
          <w:rFonts w:eastAsia="Times New Roman" w:cstheme="minorHAnsi"/>
          <w:sz w:val="24"/>
          <w:szCs w:val="24"/>
        </w:rPr>
        <w:t xml:space="preserve"> the Digital Landscape,</w:t>
      </w:r>
      <w:r w:rsidR="00CB4E59">
        <w:rPr>
          <w:rFonts w:eastAsia="Times New Roman" w:cstheme="minorHAnsi"/>
          <w:sz w:val="24"/>
          <w:szCs w:val="24"/>
        </w:rPr>
        <w:t>”</w:t>
      </w:r>
      <w:r w:rsidRPr="00D946F2">
        <w:rPr>
          <w:rFonts w:eastAsia="Times New Roman" w:cstheme="minorHAnsi"/>
          <w:sz w:val="24"/>
          <w:szCs w:val="24"/>
        </w:rPr>
        <w:t xml:space="preserve"> produced by the Europe Policy Committee of the ACM, October</w:t>
      </w:r>
    </w:p>
    <w:p w14:paraId="6EFAD1E2" w14:textId="446470B5"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2016</w:t>
      </w:r>
      <w:r w:rsidR="00CB4E59">
        <w:rPr>
          <w:rFonts w:eastAsia="Times New Roman" w:cstheme="minorHAnsi"/>
          <w:sz w:val="24"/>
          <w:szCs w:val="24"/>
        </w:rPr>
        <w:t>.</w:t>
      </w:r>
    </w:p>
    <w:p w14:paraId="2752BC2C" w14:textId="77777777" w:rsidR="00D946F2" w:rsidRPr="00D946F2" w:rsidRDefault="00D946F2" w:rsidP="00D946F2">
      <w:pPr>
        <w:shd w:val="clear" w:color="auto" w:fill="FFFFFF"/>
        <w:spacing w:after="0" w:line="240" w:lineRule="auto"/>
        <w:rPr>
          <w:rFonts w:eastAsia="Times New Roman" w:cstheme="minorHAnsi"/>
          <w:sz w:val="24"/>
          <w:szCs w:val="24"/>
        </w:rPr>
      </w:pPr>
    </w:p>
    <w:p w14:paraId="2C099B35" w14:textId="77777777" w:rsidR="00D946F2" w:rsidRPr="00D946F2" w:rsidRDefault="00D946F2" w:rsidP="00D946F2">
      <w:pPr>
        <w:shd w:val="clear" w:color="auto" w:fill="FFFFFF"/>
        <w:spacing w:after="0" w:line="240" w:lineRule="auto"/>
        <w:rPr>
          <w:rFonts w:eastAsia="Times New Roman" w:cstheme="minorHAnsi"/>
          <w:b/>
          <w:sz w:val="24"/>
          <w:szCs w:val="24"/>
        </w:rPr>
      </w:pPr>
      <w:r w:rsidRPr="00D946F2">
        <w:rPr>
          <w:rFonts w:eastAsia="Times New Roman" w:cstheme="minorHAnsi"/>
          <w:b/>
          <w:sz w:val="24"/>
          <w:szCs w:val="24"/>
        </w:rPr>
        <w:t>Educational efforts in India</w:t>
      </w:r>
    </w:p>
    <w:p w14:paraId="07941514" w14:textId="77777777" w:rsidR="00D946F2" w:rsidRPr="00D946F2" w:rsidRDefault="00D946F2" w:rsidP="00D946F2">
      <w:pPr>
        <w:rPr>
          <w:rFonts w:ascii="Arial" w:hAnsi="Arial" w:cs="Arial"/>
          <w:color w:val="222222"/>
          <w:shd w:val="clear" w:color="auto" w:fill="FFFFFF"/>
        </w:rPr>
      </w:pPr>
      <w:r w:rsidRPr="00D946F2">
        <w:rPr>
          <w:rFonts w:cstheme="minorHAnsi"/>
          <w:sz w:val="24"/>
          <w:szCs w:val="24"/>
        </w:rPr>
        <w:t xml:space="preserve">Representative: </w:t>
      </w:r>
      <w:proofErr w:type="spellStart"/>
      <w:r w:rsidRPr="00D946F2">
        <w:rPr>
          <w:rFonts w:ascii="Arial" w:hAnsi="Arial" w:cs="Arial"/>
          <w:color w:val="222222"/>
          <w:shd w:val="clear" w:color="auto" w:fill="FFFFFF"/>
        </w:rPr>
        <w:t>Venkatesh</w:t>
      </w:r>
      <w:proofErr w:type="spellEnd"/>
      <w:r w:rsidRPr="00D946F2">
        <w:rPr>
          <w:rFonts w:ascii="Arial" w:hAnsi="Arial" w:cs="Arial"/>
          <w:color w:val="222222"/>
          <w:shd w:val="clear" w:color="auto" w:fill="FFFFFF"/>
        </w:rPr>
        <w:t xml:space="preserve"> R</w:t>
      </w:r>
    </w:p>
    <w:p w14:paraId="56F9450E" w14:textId="5C05496E" w:rsidR="00D946F2" w:rsidRPr="00D946F2" w:rsidRDefault="00D946F2" w:rsidP="00D946F2">
      <w:pPr>
        <w:rPr>
          <w:rFonts w:cstheme="minorHAnsi"/>
          <w:sz w:val="24"/>
          <w:szCs w:val="24"/>
        </w:rPr>
      </w:pPr>
      <w:r w:rsidRPr="00D946F2">
        <w:rPr>
          <w:rFonts w:cstheme="minorHAnsi"/>
          <w:sz w:val="24"/>
          <w:szCs w:val="24"/>
        </w:rPr>
        <w:t>The committee continued its focus on three areas - Faculty Development Program</w:t>
      </w:r>
      <w:r w:rsidR="00CB4E59">
        <w:rPr>
          <w:rFonts w:cstheme="minorHAnsi"/>
          <w:sz w:val="24"/>
          <w:szCs w:val="24"/>
        </w:rPr>
        <w:t xml:space="preserve"> </w:t>
      </w:r>
      <w:r w:rsidRPr="00D946F2">
        <w:rPr>
          <w:rFonts w:cstheme="minorHAnsi"/>
          <w:sz w:val="24"/>
          <w:szCs w:val="24"/>
        </w:rPr>
        <w:t>(FDP), Bringing ACM 2013 curriculum to UG institutes in India</w:t>
      </w:r>
      <w:r w:rsidR="00CB4E59">
        <w:rPr>
          <w:rFonts w:cstheme="minorHAnsi"/>
          <w:sz w:val="24"/>
          <w:szCs w:val="24"/>
        </w:rPr>
        <w:t>,</w:t>
      </w:r>
      <w:r w:rsidRPr="00D946F2">
        <w:rPr>
          <w:rFonts w:cstheme="minorHAnsi"/>
          <w:sz w:val="24"/>
          <w:szCs w:val="24"/>
        </w:rPr>
        <w:t xml:space="preserve"> and </w:t>
      </w:r>
      <w:r w:rsidR="00CB4E59">
        <w:rPr>
          <w:rFonts w:cstheme="minorHAnsi"/>
          <w:sz w:val="24"/>
          <w:szCs w:val="24"/>
        </w:rPr>
        <w:t>b</w:t>
      </w:r>
      <w:r w:rsidR="00CB4E59" w:rsidRPr="00D946F2">
        <w:rPr>
          <w:rFonts w:cstheme="minorHAnsi"/>
          <w:sz w:val="24"/>
          <w:szCs w:val="24"/>
        </w:rPr>
        <w:t xml:space="preserve">ringing </w:t>
      </w:r>
      <w:r w:rsidRPr="00D946F2">
        <w:rPr>
          <w:rFonts w:cstheme="minorHAnsi"/>
          <w:sz w:val="24"/>
          <w:szCs w:val="24"/>
        </w:rPr>
        <w:t xml:space="preserve">computing to school. </w:t>
      </w:r>
    </w:p>
    <w:p w14:paraId="3C29B676" w14:textId="77777777" w:rsidR="00CB4E59" w:rsidRPr="00076594" w:rsidRDefault="00D946F2" w:rsidP="00D946F2">
      <w:pPr>
        <w:rPr>
          <w:rFonts w:cstheme="minorHAnsi"/>
          <w:sz w:val="24"/>
          <w:szCs w:val="24"/>
          <w:u w:val="single"/>
        </w:rPr>
      </w:pPr>
      <w:r w:rsidRPr="00076594">
        <w:rPr>
          <w:rFonts w:cstheme="minorHAnsi"/>
          <w:sz w:val="24"/>
          <w:szCs w:val="24"/>
          <w:u w:val="single"/>
        </w:rPr>
        <w:t xml:space="preserve">Faculty Development Program </w:t>
      </w:r>
    </w:p>
    <w:p w14:paraId="33DB0B0B" w14:textId="274998FF" w:rsidR="00D946F2" w:rsidRPr="00D946F2" w:rsidRDefault="00D946F2" w:rsidP="00D946F2">
      <w:pPr>
        <w:rPr>
          <w:rFonts w:cstheme="minorHAnsi"/>
          <w:sz w:val="24"/>
          <w:szCs w:val="24"/>
        </w:rPr>
      </w:pPr>
      <w:r w:rsidRPr="00D946F2">
        <w:rPr>
          <w:rFonts w:cstheme="minorHAnsi"/>
          <w:sz w:val="24"/>
          <w:szCs w:val="24"/>
        </w:rPr>
        <w:t xml:space="preserve">We organized two FDPs on Algorithms in Delhi and Pune. A total of 50 faculty members from nearby institutes attended these programs. Each of these programs covered those topics of algorithms that the faculty found difficult to teach. The programs also included sessions by Industry practitioners illustrating the application of the concepts in a practical setting. All the slides of the FDPs have been made </w:t>
      </w:r>
      <w:proofErr w:type="gramStart"/>
      <w:r w:rsidRPr="00D946F2">
        <w:rPr>
          <w:rFonts w:cstheme="minorHAnsi"/>
          <w:sz w:val="24"/>
          <w:szCs w:val="24"/>
        </w:rPr>
        <w:t>available,</w:t>
      </w:r>
      <w:proofErr w:type="gramEnd"/>
      <w:r w:rsidRPr="00D946F2">
        <w:rPr>
          <w:rFonts w:cstheme="minorHAnsi"/>
          <w:sz w:val="24"/>
          <w:szCs w:val="24"/>
        </w:rPr>
        <w:t xml:space="preserve"> additionally the videos of the Delhi FDP have been uploaded on </w:t>
      </w:r>
      <w:proofErr w:type="spellStart"/>
      <w:r w:rsidRPr="00D946F2">
        <w:rPr>
          <w:rFonts w:cstheme="minorHAnsi"/>
          <w:sz w:val="24"/>
          <w:szCs w:val="24"/>
        </w:rPr>
        <w:t>Youtube</w:t>
      </w:r>
      <w:proofErr w:type="spellEnd"/>
      <w:r w:rsidRPr="00D946F2">
        <w:rPr>
          <w:rFonts w:cstheme="minorHAnsi"/>
          <w:sz w:val="24"/>
          <w:szCs w:val="24"/>
        </w:rPr>
        <w:t xml:space="preserve">. Online feedback was taken from participants of the Chennai (conducted a year ago) and Delhi FDPs several months after the FDP. Most of the respondents felt the FDP </w:t>
      </w:r>
      <w:r w:rsidRPr="00D946F2">
        <w:rPr>
          <w:rFonts w:cstheme="minorHAnsi"/>
          <w:sz w:val="24"/>
          <w:szCs w:val="24"/>
        </w:rPr>
        <w:lastRenderedPageBreak/>
        <w:t xml:space="preserve">helped improve the quality of their teaching and also student performance and feedback. The next step is to find a more scalable model to conduct </w:t>
      </w:r>
      <w:proofErr w:type="gramStart"/>
      <w:r w:rsidRPr="00D946F2">
        <w:rPr>
          <w:rFonts w:cstheme="minorHAnsi"/>
          <w:sz w:val="24"/>
          <w:szCs w:val="24"/>
        </w:rPr>
        <w:t>these</w:t>
      </w:r>
      <w:proofErr w:type="gramEnd"/>
      <w:r w:rsidRPr="00D946F2">
        <w:rPr>
          <w:rFonts w:cstheme="minorHAnsi"/>
          <w:sz w:val="24"/>
          <w:szCs w:val="24"/>
        </w:rPr>
        <w:t xml:space="preserve"> FDPs. NPTEL is a national organization that conducts online courses on various computing topics. We are exploring working with them to conduct online FDPs in order to scale up better. </w:t>
      </w:r>
    </w:p>
    <w:p w14:paraId="4D7F3718" w14:textId="77777777" w:rsidR="00CB4E59" w:rsidRPr="00076594" w:rsidRDefault="00D946F2" w:rsidP="00D946F2">
      <w:pPr>
        <w:rPr>
          <w:rFonts w:cstheme="minorHAnsi"/>
          <w:sz w:val="24"/>
          <w:szCs w:val="24"/>
          <w:u w:val="single"/>
        </w:rPr>
      </w:pPr>
      <w:proofErr w:type="spellStart"/>
      <w:r w:rsidRPr="00076594">
        <w:rPr>
          <w:rFonts w:cstheme="minorHAnsi"/>
          <w:sz w:val="24"/>
          <w:szCs w:val="24"/>
          <w:u w:val="single"/>
        </w:rPr>
        <w:t>CSPathshala</w:t>
      </w:r>
      <w:proofErr w:type="spellEnd"/>
      <w:r w:rsidRPr="00076594">
        <w:rPr>
          <w:rFonts w:cstheme="minorHAnsi"/>
          <w:sz w:val="24"/>
          <w:szCs w:val="24"/>
          <w:u w:val="single"/>
        </w:rPr>
        <w:t xml:space="preserve"> </w:t>
      </w:r>
    </w:p>
    <w:p w14:paraId="7543807B" w14:textId="2314BD5A" w:rsidR="00D946F2" w:rsidRPr="00D946F2" w:rsidRDefault="00D946F2" w:rsidP="00D946F2">
      <w:pPr>
        <w:rPr>
          <w:rFonts w:cstheme="minorHAnsi"/>
          <w:sz w:val="24"/>
          <w:szCs w:val="24"/>
        </w:rPr>
      </w:pPr>
      <w:r w:rsidRPr="00D946F2">
        <w:rPr>
          <w:rFonts w:cstheme="minorHAnsi"/>
          <w:sz w:val="24"/>
          <w:szCs w:val="24"/>
        </w:rPr>
        <w:t xml:space="preserve">The </w:t>
      </w:r>
      <w:proofErr w:type="spellStart"/>
      <w:r w:rsidRPr="00D946F2">
        <w:rPr>
          <w:rFonts w:cstheme="minorHAnsi"/>
          <w:sz w:val="24"/>
          <w:szCs w:val="24"/>
        </w:rPr>
        <w:t>CSPathshala</w:t>
      </w:r>
      <w:proofErr w:type="spellEnd"/>
      <w:r w:rsidRPr="00D946F2">
        <w:rPr>
          <w:rFonts w:cstheme="minorHAnsi"/>
          <w:sz w:val="24"/>
          <w:szCs w:val="24"/>
        </w:rPr>
        <w:t xml:space="preserve"> pilot to introduce computing education in 15 schools in Pune has been very successful. Since then we have developed a curriculum and content for standards 1-8. The curriculum has been developed with the help of CS faculty from leading universities and research institutes in India. The content has been created by more than 100 volunteers from various IT companies and is available for download from </w:t>
      </w:r>
      <w:hyperlink r:id="rId12" w:history="1">
        <w:r w:rsidR="00E335AA" w:rsidRPr="00E760A1">
          <w:rPr>
            <w:rStyle w:val="Hyperlink"/>
            <w:rFonts w:cstheme="minorHAnsi"/>
            <w:sz w:val="24"/>
            <w:szCs w:val="24"/>
          </w:rPr>
          <w:t>http://www.cspathshala.org</w:t>
        </w:r>
      </w:hyperlink>
      <w:r w:rsidRPr="00D946F2">
        <w:rPr>
          <w:rFonts w:cstheme="minorHAnsi"/>
          <w:sz w:val="24"/>
          <w:szCs w:val="24"/>
        </w:rPr>
        <w:t xml:space="preserve">. Several workshops for teachers were conducted in different cities including Chennai, </w:t>
      </w:r>
      <w:proofErr w:type="spellStart"/>
      <w:r w:rsidRPr="00D946F2">
        <w:rPr>
          <w:rFonts w:cstheme="minorHAnsi"/>
          <w:sz w:val="24"/>
          <w:szCs w:val="24"/>
        </w:rPr>
        <w:t>Bangaluru</w:t>
      </w:r>
      <w:proofErr w:type="spellEnd"/>
      <w:r w:rsidRPr="00D946F2">
        <w:rPr>
          <w:rFonts w:cstheme="minorHAnsi"/>
          <w:sz w:val="24"/>
          <w:szCs w:val="24"/>
        </w:rPr>
        <w:t>, Kochi, Ahmedabad, Mumbai, Pune, Goa</w:t>
      </w:r>
      <w:r w:rsidR="00E335AA">
        <w:rPr>
          <w:rFonts w:cstheme="minorHAnsi"/>
          <w:sz w:val="24"/>
          <w:szCs w:val="24"/>
        </w:rPr>
        <w:t>,</w:t>
      </w:r>
      <w:r w:rsidRPr="00D946F2">
        <w:rPr>
          <w:rFonts w:cstheme="minorHAnsi"/>
          <w:sz w:val="24"/>
          <w:szCs w:val="24"/>
        </w:rPr>
        <w:t xml:space="preserve"> and Delhi. This year the pilot has been extended to around 100 schools across the country. In Goa and Gujarat we are working with government bodies. </w:t>
      </w:r>
    </w:p>
    <w:p w14:paraId="6DB0F7BD" w14:textId="77777777" w:rsidR="00E335AA" w:rsidRPr="00076594" w:rsidRDefault="00D946F2" w:rsidP="00D946F2">
      <w:pPr>
        <w:rPr>
          <w:rFonts w:cstheme="minorHAnsi"/>
          <w:sz w:val="24"/>
          <w:szCs w:val="24"/>
          <w:u w:val="single"/>
        </w:rPr>
      </w:pPr>
      <w:r w:rsidRPr="00076594">
        <w:rPr>
          <w:rFonts w:cstheme="minorHAnsi"/>
          <w:sz w:val="24"/>
          <w:szCs w:val="24"/>
          <w:u w:val="single"/>
        </w:rPr>
        <w:t xml:space="preserve">Undergraduate Curriculum </w:t>
      </w:r>
    </w:p>
    <w:p w14:paraId="39A4E692" w14:textId="752FAC2F" w:rsidR="00D946F2" w:rsidRPr="00D946F2" w:rsidRDefault="00D946F2" w:rsidP="00D946F2">
      <w:pPr>
        <w:rPr>
          <w:rFonts w:cstheme="minorHAnsi"/>
          <w:sz w:val="24"/>
          <w:szCs w:val="24"/>
        </w:rPr>
      </w:pPr>
      <w:r w:rsidRPr="00D946F2">
        <w:rPr>
          <w:rFonts w:cstheme="minorHAnsi"/>
          <w:sz w:val="24"/>
          <w:szCs w:val="24"/>
        </w:rPr>
        <w:t xml:space="preserve">As part of evangelizing of the ACM curriculum we held three workshops in Gandhinagar, </w:t>
      </w:r>
      <w:proofErr w:type="spellStart"/>
      <w:r w:rsidRPr="00D946F2">
        <w:rPr>
          <w:rFonts w:cstheme="minorHAnsi"/>
          <w:sz w:val="24"/>
          <w:szCs w:val="24"/>
        </w:rPr>
        <w:t>Kolkatta</w:t>
      </w:r>
      <w:proofErr w:type="spellEnd"/>
      <w:r w:rsidR="00E335AA">
        <w:rPr>
          <w:rFonts w:cstheme="minorHAnsi"/>
          <w:sz w:val="24"/>
          <w:szCs w:val="24"/>
        </w:rPr>
        <w:t>,</w:t>
      </w:r>
      <w:r w:rsidRPr="00D946F2">
        <w:rPr>
          <w:rFonts w:cstheme="minorHAnsi"/>
          <w:sz w:val="24"/>
          <w:szCs w:val="24"/>
        </w:rPr>
        <w:t xml:space="preserve"> and Indore. All these workshops were well attended and fairly interactive. We plan to hold at least three more workshops, one each in Chandigarh, Chennai</w:t>
      </w:r>
      <w:r w:rsidR="00E335AA">
        <w:rPr>
          <w:rFonts w:cstheme="minorHAnsi"/>
          <w:sz w:val="24"/>
          <w:szCs w:val="24"/>
        </w:rPr>
        <w:t>,</w:t>
      </w:r>
      <w:r w:rsidRPr="00D946F2">
        <w:rPr>
          <w:rFonts w:cstheme="minorHAnsi"/>
          <w:sz w:val="24"/>
          <w:szCs w:val="24"/>
        </w:rPr>
        <w:t xml:space="preserve"> and Bhopal. We also have a representative on the ACM CC2020 steering committee. </w:t>
      </w:r>
    </w:p>
    <w:p w14:paraId="062E3A7F" w14:textId="7473F4A4" w:rsidR="00D946F2" w:rsidRPr="00D946F2" w:rsidRDefault="00D946F2" w:rsidP="00D946F2">
      <w:pPr>
        <w:rPr>
          <w:rFonts w:cstheme="minorHAnsi"/>
          <w:sz w:val="24"/>
          <w:szCs w:val="24"/>
        </w:rPr>
      </w:pPr>
      <w:r w:rsidRPr="00D946F2">
        <w:rPr>
          <w:rFonts w:cstheme="minorHAnsi"/>
          <w:sz w:val="24"/>
          <w:szCs w:val="24"/>
        </w:rPr>
        <w:t>National Programming Aptitude Test</w:t>
      </w:r>
      <w:r w:rsidR="00E335AA">
        <w:rPr>
          <w:rFonts w:cstheme="minorHAnsi"/>
          <w:sz w:val="24"/>
          <w:szCs w:val="24"/>
        </w:rPr>
        <w:t xml:space="preserve"> </w:t>
      </w:r>
      <w:r w:rsidRPr="00D946F2">
        <w:rPr>
          <w:rFonts w:cstheme="minorHAnsi"/>
          <w:sz w:val="24"/>
          <w:szCs w:val="24"/>
        </w:rPr>
        <w:t xml:space="preserve">(NPAT) The concept of NPAT to test the programming aptitude of students has taken shape. NPTEL has agreed to own the test. It is also supported by NASSCOM, and the website is hosted by Google. A core committee has been formed and three faculty members have created a first version of the test and practice problems. </w:t>
      </w:r>
      <w:r w:rsidR="00E335AA">
        <w:rPr>
          <w:rFonts w:cstheme="minorHAnsi"/>
          <w:sz w:val="24"/>
          <w:szCs w:val="24"/>
        </w:rPr>
        <w:t xml:space="preserve">The </w:t>
      </w:r>
      <w:r w:rsidRPr="00D946F2">
        <w:rPr>
          <w:rFonts w:cstheme="minorHAnsi"/>
          <w:sz w:val="24"/>
          <w:szCs w:val="24"/>
        </w:rPr>
        <w:t xml:space="preserve">Ministry of Human Resources and Development has been notified and they are supportive of it. A demo site is ready and we will soon launch the test. </w:t>
      </w:r>
    </w:p>
    <w:p w14:paraId="1F7D1C6F" w14:textId="77777777" w:rsidR="00E335AA" w:rsidRDefault="00D946F2" w:rsidP="00D946F2">
      <w:pPr>
        <w:rPr>
          <w:rFonts w:cstheme="minorHAnsi"/>
          <w:sz w:val="24"/>
          <w:szCs w:val="24"/>
        </w:rPr>
      </w:pPr>
      <w:r w:rsidRPr="00D946F2">
        <w:rPr>
          <w:rFonts w:cstheme="minorHAnsi"/>
          <w:sz w:val="24"/>
          <w:szCs w:val="24"/>
        </w:rPr>
        <w:t xml:space="preserve">Summer Schools </w:t>
      </w:r>
    </w:p>
    <w:p w14:paraId="3686CA3E" w14:textId="6363401F" w:rsidR="00D946F2" w:rsidRPr="00D946F2" w:rsidRDefault="00D946F2" w:rsidP="00D946F2">
      <w:pPr>
        <w:rPr>
          <w:rFonts w:cstheme="minorHAnsi"/>
          <w:sz w:val="24"/>
          <w:szCs w:val="24"/>
        </w:rPr>
      </w:pPr>
      <w:r w:rsidRPr="00D946F2">
        <w:rPr>
          <w:rFonts w:cstheme="minorHAnsi"/>
          <w:sz w:val="24"/>
          <w:szCs w:val="24"/>
        </w:rPr>
        <w:t>This year we started summer schools targeted at undergraduate students from institutes across the country. The aim of these schools was to expose the students to the state-of-the-art in the area and also interesting problems that are not yet solved. This is with the hope that some of them will go on to do research in these areas. These schools are organized by a host institution and ACM identifies expert faculty to conduct the schools. Two schools were on information security, one on machine learning</w:t>
      </w:r>
      <w:r w:rsidR="00E335AA">
        <w:rPr>
          <w:rFonts w:cstheme="minorHAnsi"/>
          <w:sz w:val="24"/>
          <w:szCs w:val="24"/>
        </w:rPr>
        <w:t>,</w:t>
      </w:r>
      <w:r w:rsidRPr="00D946F2">
        <w:rPr>
          <w:rFonts w:cstheme="minorHAnsi"/>
          <w:sz w:val="24"/>
          <w:szCs w:val="24"/>
        </w:rPr>
        <w:t xml:space="preserve"> and the fourth was on graph theory and graph algorithms. One of the schools on information security was for women participants only and it was very well attended.</w:t>
      </w:r>
    </w:p>
    <w:p w14:paraId="6C097786" w14:textId="77777777" w:rsidR="00D946F2" w:rsidRPr="00D946F2" w:rsidRDefault="00D946F2" w:rsidP="00D946F2">
      <w:pPr>
        <w:keepNext/>
        <w:rPr>
          <w:rFonts w:cstheme="minorHAnsi"/>
          <w:b/>
          <w:sz w:val="28"/>
          <w:szCs w:val="28"/>
        </w:rPr>
      </w:pPr>
      <w:r w:rsidRPr="00D946F2">
        <w:rPr>
          <w:rFonts w:cstheme="minorHAnsi"/>
          <w:b/>
          <w:sz w:val="28"/>
          <w:szCs w:val="28"/>
        </w:rPr>
        <w:lastRenderedPageBreak/>
        <w:t>Curricular Volumes</w:t>
      </w:r>
    </w:p>
    <w:p w14:paraId="423B4910" w14:textId="77777777" w:rsidR="00D946F2" w:rsidRPr="00D946F2" w:rsidRDefault="00D946F2" w:rsidP="00D946F2">
      <w:pPr>
        <w:keepNext/>
        <w:shd w:val="clear" w:color="auto" w:fill="FFFFFF"/>
        <w:spacing w:after="0" w:line="240" w:lineRule="auto"/>
        <w:rPr>
          <w:rFonts w:eastAsia="Times New Roman" w:cstheme="minorHAnsi"/>
          <w:b/>
          <w:sz w:val="24"/>
          <w:szCs w:val="24"/>
        </w:rPr>
      </w:pPr>
      <w:r w:rsidRPr="00D946F2">
        <w:rPr>
          <w:rFonts w:eastAsia="Times New Roman" w:cstheme="minorHAnsi"/>
          <w:b/>
          <w:sz w:val="24"/>
          <w:szCs w:val="24"/>
        </w:rPr>
        <w:t>Computer Engineering Curricular Guidelines 2016 (CE2016)</w:t>
      </w:r>
    </w:p>
    <w:p w14:paraId="776ECE8A" w14:textId="7AD20F11" w:rsidR="00D946F2" w:rsidRPr="00D946F2" w:rsidRDefault="00D946F2" w:rsidP="00D946F2">
      <w:pPr>
        <w:keepNext/>
        <w:shd w:val="clear" w:color="auto" w:fill="FFFFFF"/>
        <w:spacing w:after="0" w:line="240" w:lineRule="auto"/>
        <w:rPr>
          <w:rFonts w:cstheme="minorHAnsi"/>
          <w:sz w:val="24"/>
          <w:szCs w:val="24"/>
        </w:rPr>
      </w:pPr>
      <w:proofErr w:type="spellStart"/>
      <w:r w:rsidRPr="00076594">
        <w:rPr>
          <w:rFonts w:cstheme="minorHAnsi"/>
          <w:sz w:val="24"/>
          <w:szCs w:val="24"/>
          <w:u w:val="single"/>
        </w:rPr>
        <w:t>Committee</w:t>
      </w:r>
      <w:r w:rsidRPr="00D946F2">
        <w:rPr>
          <w:rFonts w:cstheme="minorHAnsi"/>
          <w:sz w:val="24"/>
          <w:szCs w:val="24"/>
        </w:rPr>
        <w:t>ACM</w:t>
      </w:r>
      <w:proofErr w:type="spellEnd"/>
      <w:r w:rsidR="00E335AA">
        <w:rPr>
          <w:rFonts w:cstheme="minorHAnsi"/>
          <w:sz w:val="24"/>
          <w:szCs w:val="24"/>
        </w:rPr>
        <w:t>:</w:t>
      </w:r>
      <w:r w:rsidRPr="00D946F2">
        <w:rPr>
          <w:rFonts w:cstheme="minorHAnsi"/>
          <w:sz w:val="24"/>
          <w:szCs w:val="24"/>
        </w:rPr>
        <w:t xml:space="preserve"> John Impagliazzo (Hofstra U)</w:t>
      </w:r>
      <w:r w:rsidR="00E335AA">
        <w:rPr>
          <w:rFonts w:cstheme="minorHAnsi"/>
          <w:sz w:val="24"/>
          <w:szCs w:val="24"/>
        </w:rPr>
        <w:t>,</w:t>
      </w:r>
      <w:r w:rsidRPr="00D946F2">
        <w:rPr>
          <w:rFonts w:cstheme="minorHAnsi"/>
          <w:sz w:val="24"/>
          <w:szCs w:val="24"/>
        </w:rPr>
        <w:t xml:space="preserve">  Task Force Chair Susan </w:t>
      </w:r>
      <w:proofErr w:type="spellStart"/>
      <w:r w:rsidRPr="00D946F2">
        <w:rPr>
          <w:rFonts w:cstheme="minorHAnsi"/>
          <w:sz w:val="24"/>
          <w:szCs w:val="24"/>
        </w:rPr>
        <w:t>Conry</w:t>
      </w:r>
      <w:proofErr w:type="spellEnd"/>
      <w:r w:rsidRPr="00D946F2">
        <w:rPr>
          <w:rFonts w:cstheme="minorHAnsi"/>
          <w:sz w:val="24"/>
          <w:szCs w:val="24"/>
        </w:rPr>
        <w:t xml:space="preserve"> (Clarkson U)</w:t>
      </w:r>
      <w:r w:rsidR="00E335AA">
        <w:rPr>
          <w:rFonts w:cstheme="minorHAnsi"/>
          <w:sz w:val="24"/>
          <w:szCs w:val="24"/>
        </w:rPr>
        <w:t>,</w:t>
      </w:r>
      <w:r w:rsidRPr="00D946F2">
        <w:rPr>
          <w:rFonts w:cstheme="minorHAnsi"/>
          <w:sz w:val="24"/>
          <w:szCs w:val="24"/>
        </w:rPr>
        <w:t xml:space="preserve"> Victor Nelson (Auburn U)</w:t>
      </w:r>
      <w:r w:rsidR="00E335AA">
        <w:rPr>
          <w:rFonts w:cstheme="minorHAnsi"/>
          <w:sz w:val="24"/>
          <w:szCs w:val="24"/>
        </w:rPr>
        <w:t>,</w:t>
      </w:r>
      <w:r w:rsidRPr="00D946F2">
        <w:rPr>
          <w:rFonts w:cstheme="minorHAnsi"/>
          <w:sz w:val="24"/>
          <w:szCs w:val="24"/>
        </w:rPr>
        <w:t xml:space="preserve"> Joseph Hughes (Georgia </w:t>
      </w:r>
      <w:r w:rsidR="00E335AA">
        <w:rPr>
          <w:rFonts w:cstheme="minorHAnsi"/>
          <w:sz w:val="24"/>
          <w:szCs w:val="24"/>
        </w:rPr>
        <w:t>T</w:t>
      </w:r>
      <w:r w:rsidR="00E335AA" w:rsidRPr="00D946F2">
        <w:rPr>
          <w:rFonts w:cstheme="minorHAnsi"/>
          <w:sz w:val="24"/>
          <w:szCs w:val="24"/>
        </w:rPr>
        <w:t>ech</w:t>
      </w:r>
      <w:r w:rsidRPr="00D946F2">
        <w:rPr>
          <w:rFonts w:cstheme="minorHAnsi"/>
          <w:sz w:val="24"/>
          <w:szCs w:val="24"/>
        </w:rPr>
        <w:t>)</w:t>
      </w:r>
      <w:r w:rsidR="00E335AA">
        <w:rPr>
          <w:rFonts w:cstheme="minorHAnsi"/>
          <w:sz w:val="24"/>
          <w:szCs w:val="24"/>
        </w:rPr>
        <w:t>,</w:t>
      </w:r>
      <w:r w:rsidRPr="00D946F2">
        <w:rPr>
          <w:rFonts w:cstheme="minorHAnsi"/>
          <w:sz w:val="24"/>
          <w:szCs w:val="24"/>
        </w:rPr>
        <w:t xml:space="preserve"> Liu </w:t>
      </w:r>
      <w:proofErr w:type="spellStart"/>
      <w:r w:rsidRPr="00D946F2">
        <w:rPr>
          <w:rFonts w:cstheme="minorHAnsi"/>
          <w:sz w:val="24"/>
          <w:szCs w:val="24"/>
        </w:rPr>
        <w:t>Weidong</w:t>
      </w:r>
      <w:proofErr w:type="spellEnd"/>
      <w:r w:rsidRPr="00D946F2">
        <w:rPr>
          <w:rFonts w:cstheme="minorHAnsi"/>
          <w:sz w:val="24"/>
          <w:szCs w:val="24"/>
        </w:rPr>
        <w:t xml:space="preserve"> (Tsinghua U, China)</w:t>
      </w:r>
      <w:r w:rsidR="00E335AA">
        <w:rPr>
          <w:rFonts w:cstheme="minorHAnsi"/>
          <w:sz w:val="24"/>
          <w:szCs w:val="24"/>
        </w:rPr>
        <w:t>,</w:t>
      </w:r>
      <w:r w:rsidRPr="00D946F2">
        <w:rPr>
          <w:rFonts w:cstheme="minorHAnsi"/>
          <w:sz w:val="24"/>
          <w:szCs w:val="24"/>
        </w:rPr>
        <w:t xml:space="preserve"> Lu Junlin (Peking U, China)</w:t>
      </w:r>
      <w:r w:rsidR="00E335AA">
        <w:rPr>
          <w:rFonts w:cstheme="minorHAnsi"/>
          <w:sz w:val="24"/>
          <w:szCs w:val="24"/>
        </w:rPr>
        <w:t>,</w:t>
      </w:r>
      <w:r w:rsidRPr="00D946F2">
        <w:rPr>
          <w:rFonts w:cstheme="minorHAnsi"/>
          <w:sz w:val="24"/>
          <w:szCs w:val="24"/>
        </w:rPr>
        <w:t xml:space="preserve"> Andrew McGettrick (Strathclyde U, Scotland) </w:t>
      </w:r>
    </w:p>
    <w:p w14:paraId="70F67B44" w14:textId="5E1BE63C" w:rsidR="00D946F2" w:rsidRPr="00D946F2" w:rsidRDefault="00D946F2" w:rsidP="00D946F2">
      <w:pPr>
        <w:shd w:val="clear" w:color="auto" w:fill="FFFFFF"/>
        <w:spacing w:after="0" w:line="240" w:lineRule="auto"/>
        <w:rPr>
          <w:rFonts w:cstheme="minorHAnsi"/>
          <w:sz w:val="24"/>
          <w:szCs w:val="24"/>
        </w:rPr>
      </w:pPr>
      <w:r w:rsidRPr="00D946F2">
        <w:rPr>
          <w:rFonts w:cstheme="minorHAnsi"/>
          <w:sz w:val="24"/>
          <w:szCs w:val="24"/>
        </w:rPr>
        <w:t>IEEE Computer Society: Eric Durant (MSOE)</w:t>
      </w:r>
      <w:r w:rsidR="00E335AA">
        <w:rPr>
          <w:rFonts w:cstheme="minorHAnsi"/>
          <w:sz w:val="24"/>
          <w:szCs w:val="24"/>
        </w:rPr>
        <w:t>,</w:t>
      </w:r>
      <w:r w:rsidRPr="00D946F2">
        <w:rPr>
          <w:rFonts w:cstheme="minorHAnsi"/>
          <w:sz w:val="24"/>
          <w:szCs w:val="24"/>
        </w:rPr>
        <w:t xml:space="preserve"> Herman Lam (U of Florida) Robert Reese (Mississippi State)</w:t>
      </w:r>
      <w:r w:rsidR="00E335AA">
        <w:rPr>
          <w:rFonts w:cstheme="minorHAnsi"/>
          <w:sz w:val="24"/>
          <w:szCs w:val="24"/>
        </w:rPr>
        <w:t>,</w:t>
      </w:r>
      <w:r w:rsidRPr="00D946F2">
        <w:rPr>
          <w:rFonts w:cstheme="minorHAnsi"/>
          <w:sz w:val="24"/>
          <w:szCs w:val="24"/>
        </w:rPr>
        <w:t xml:space="preserve"> Lorraine Herger (IBM Research) </w:t>
      </w:r>
    </w:p>
    <w:p w14:paraId="3AE3D8B7" w14:textId="77777777" w:rsidR="00D946F2" w:rsidRPr="00D946F2" w:rsidRDefault="00D946F2" w:rsidP="00D946F2">
      <w:pPr>
        <w:shd w:val="clear" w:color="auto" w:fill="FFFFFF"/>
        <w:spacing w:after="0" w:line="240" w:lineRule="auto"/>
        <w:rPr>
          <w:rFonts w:cstheme="minorHAnsi"/>
          <w:sz w:val="24"/>
          <w:szCs w:val="24"/>
        </w:rPr>
      </w:pPr>
    </w:p>
    <w:p w14:paraId="51FDA571" w14:textId="77777777" w:rsidR="00D946F2" w:rsidRPr="00D946F2" w:rsidRDefault="00D946F2" w:rsidP="00D946F2">
      <w:pPr>
        <w:shd w:val="clear" w:color="auto" w:fill="FFFFFF"/>
        <w:spacing w:after="0" w:line="240" w:lineRule="auto"/>
        <w:rPr>
          <w:rFonts w:cstheme="minorHAnsi"/>
          <w:sz w:val="24"/>
          <w:szCs w:val="24"/>
        </w:rPr>
      </w:pPr>
      <w:r w:rsidRPr="00076594">
        <w:rPr>
          <w:rFonts w:cstheme="minorHAnsi"/>
          <w:sz w:val="24"/>
          <w:szCs w:val="24"/>
          <w:u w:val="single"/>
        </w:rPr>
        <w:t>Goal of Effort</w:t>
      </w:r>
      <w:r w:rsidRPr="00D946F2">
        <w:rPr>
          <w:rFonts w:cstheme="minorHAnsi"/>
          <w:sz w:val="24"/>
          <w:szCs w:val="24"/>
        </w:rPr>
        <w:t xml:space="preserve">: The goal of the CE2016 project is to produce a modern undergraduate curriculum in computer engineering that reflects contemporary advances in the field. The report is responsive to the needs of its constituents through workshops and events as shown in Table 1 (at the end of this report). The report draws upon the 2004 published curricular report in computer engineering, also known as CE2004. It also draws upon recent efforts in computing curricula developed by the Association for Computing Machinery (ACM), the IEEE Computer Society, and the Association for Information Systems (AIS). </w:t>
      </w:r>
    </w:p>
    <w:p w14:paraId="0AC0CC67" w14:textId="77777777" w:rsidR="00D946F2" w:rsidRPr="00D946F2" w:rsidRDefault="00D946F2" w:rsidP="00D946F2">
      <w:pPr>
        <w:shd w:val="clear" w:color="auto" w:fill="FFFFFF"/>
        <w:spacing w:after="0" w:line="240" w:lineRule="auto"/>
        <w:rPr>
          <w:rFonts w:cstheme="minorHAnsi"/>
          <w:sz w:val="24"/>
          <w:szCs w:val="24"/>
        </w:rPr>
      </w:pPr>
    </w:p>
    <w:p w14:paraId="216E318F" w14:textId="7333276C" w:rsidR="00D946F2" w:rsidRPr="00D946F2" w:rsidRDefault="00D946F2" w:rsidP="00D946F2">
      <w:pPr>
        <w:shd w:val="clear" w:color="auto" w:fill="FFFFFF"/>
        <w:spacing w:after="0" w:line="240" w:lineRule="auto"/>
        <w:rPr>
          <w:rFonts w:cstheme="minorHAnsi"/>
          <w:sz w:val="24"/>
          <w:szCs w:val="24"/>
        </w:rPr>
      </w:pPr>
      <w:r w:rsidRPr="00076594">
        <w:rPr>
          <w:rFonts w:cstheme="minorHAnsi"/>
          <w:sz w:val="24"/>
          <w:szCs w:val="24"/>
          <w:u w:val="single"/>
        </w:rPr>
        <w:t>Status</w:t>
      </w:r>
      <w:r w:rsidRPr="00D946F2">
        <w:rPr>
          <w:rFonts w:cstheme="minorHAnsi"/>
          <w:sz w:val="24"/>
          <w:szCs w:val="24"/>
        </w:rPr>
        <w:t xml:space="preserve">: The project concluded on time with a publication date of 2016 December 15. Both ACM and </w:t>
      </w:r>
      <w:proofErr w:type="spellStart"/>
      <w:r w:rsidRPr="00D946F2">
        <w:rPr>
          <w:rFonts w:cstheme="minorHAnsi"/>
          <w:sz w:val="24"/>
          <w:szCs w:val="24"/>
        </w:rPr>
        <w:t>IEEEComputer</w:t>
      </w:r>
      <w:proofErr w:type="spellEnd"/>
      <w:r w:rsidRPr="00D946F2">
        <w:rPr>
          <w:rFonts w:cstheme="minorHAnsi"/>
          <w:sz w:val="24"/>
          <w:szCs w:val="24"/>
        </w:rPr>
        <w:t xml:space="preserve"> Society endorsed the report, which already appears on the ACM website: </w:t>
      </w:r>
      <w:hyperlink r:id="rId13" w:history="1">
        <w:r w:rsidR="001F4E94" w:rsidRPr="00E760A1">
          <w:rPr>
            <w:rStyle w:val="Hyperlink"/>
            <w:rFonts w:cstheme="minorHAnsi"/>
            <w:sz w:val="24"/>
            <w:szCs w:val="24"/>
          </w:rPr>
          <w:t>http://www.acm.org/binaries/content/assets/education/ce2016-final-report.pdf</w:t>
        </w:r>
      </w:hyperlink>
      <w:r w:rsidR="001F4E94">
        <w:rPr>
          <w:rFonts w:cstheme="minorHAnsi"/>
          <w:sz w:val="24"/>
          <w:szCs w:val="24"/>
        </w:rPr>
        <w:t>.</w:t>
      </w:r>
      <w:r w:rsidRPr="00D946F2">
        <w:rPr>
          <w:rFonts w:cstheme="minorHAnsi"/>
          <w:sz w:val="24"/>
          <w:szCs w:val="24"/>
        </w:rPr>
        <w:t xml:space="preserve"> The project already published a Chinese version of CE2016 that appears on the ACM website: </w:t>
      </w:r>
      <w:hyperlink r:id="rId14" w:history="1">
        <w:r w:rsidRPr="001F4E94">
          <w:rPr>
            <w:rStyle w:val="Hyperlink"/>
            <w:rFonts w:cstheme="minorHAnsi"/>
            <w:sz w:val="24"/>
            <w:szCs w:val="24"/>
          </w:rPr>
          <w:t>http://www.acm.org/binaries/content/assets/education/ce2016-final-report-chinese.pdf</w:t>
        </w:r>
      </w:hyperlink>
      <w:r w:rsidR="001F4E94">
        <w:rPr>
          <w:rFonts w:cstheme="minorHAnsi"/>
          <w:sz w:val="24"/>
          <w:szCs w:val="24"/>
          <w:u w:val="single"/>
        </w:rPr>
        <w:t xml:space="preserve"> .</w:t>
      </w:r>
      <w:r w:rsidRPr="00D946F2">
        <w:rPr>
          <w:rFonts w:cstheme="minorHAnsi"/>
          <w:sz w:val="24"/>
          <w:szCs w:val="24"/>
        </w:rPr>
        <w:t xml:space="preserve"> </w:t>
      </w:r>
    </w:p>
    <w:p w14:paraId="1B6FFFE3" w14:textId="77777777" w:rsidR="00D946F2" w:rsidRPr="00D946F2" w:rsidRDefault="00D946F2" w:rsidP="00D946F2">
      <w:pPr>
        <w:shd w:val="clear" w:color="auto" w:fill="FFFFFF"/>
        <w:spacing w:after="0" w:line="240" w:lineRule="auto"/>
        <w:rPr>
          <w:rFonts w:cstheme="minorHAnsi"/>
          <w:sz w:val="24"/>
          <w:szCs w:val="24"/>
        </w:rPr>
      </w:pPr>
    </w:p>
    <w:p w14:paraId="662699FA" w14:textId="77777777" w:rsidR="00D946F2" w:rsidRPr="00D946F2" w:rsidRDefault="00D946F2" w:rsidP="00D946F2">
      <w:pPr>
        <w:shd w:val="clear" w:color="auto" w:fill="FFFFFF"/>
        <w:spacing w:after="0" w:line="240" w:lineRule="auto"/>
        <w:rPr>
          <w:rFonts w:eastAsia="Times New Roman" w:cstheme="minorHAnsi"/>
          <w:sz w:val="24"/>
          <w:szCs w:val="24"/>
        </w:rPr>
      </w:pPr>
    </w:p>
    <w:p w14:paraId="71EE0AF9" w14:textId="77777777" w:rsidR="00D946F2" w:rsidRPr="00D946F2" w:rsidRDefault="00D946F2" w:rsidP="00D946F2">
      <w:pPr>
        <w:shd w:val="clear" w:color="auto" w:fill="FFFFFF"/>
        <w:spacing w:after="0" w:line="240" w:lineRule="auto"/>
        <w:rPr>
          <w:rFonts w:eastAsia="Times New Roman" w:cstheme="minorHAnsi"/>
          <w:b/>
          <w:sz w:val="24"/>
          <w:szCs w:val="24"/>
        </w:rPr>
      </w:pPr>
      <w:r w:rsidRPr="00D946F2">
        <w:rPr>
          <w:rFonts w:eastAsia="Times New Roman" w:cstheme="minorHAnsi"/>
          <w:b/>
          <w:sz w:val="24"/>
          <w:szCs w:val="24"/>
        </w:rPr>
        <w:t>Enterprise Information Technology Body of Knowledge (EITBOK)</w:t>
      </w:r>
    </w:p>
    <w:p w14:paraId="5427D5A9"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bCs/>
          <w:sz w:val="24"/>
          <w:szCs w:val="24"/>
        </w:rPr>
        <w:t>Membership:</w:t>
      </w:r>
    </w:p>
    <w:tbl>
      <w:tblPr>
        <w:tblW w:w="0" w:type="auto"/>
        <w:tblCellMar>
          <w:top w:w="15" w:type="dxa"/>
          <w:left w:w="15" w:type="dxa"/>
          <w:bottom w:w="15" w:type="dxa"/>
          <w:right w:w="15" w:type="dxa"/>
        </w:tblCellMar>
        <w:tblLook w:val="04A0" w:firstRow="1" w:lastRow="0" w:firstColumn="1" w:lastColumn="0" w:noHBand="0" w:noVBand="1"/>
      </w:tblPr>
      <w:tblGrid>
        <w:gridCol w:w="3064"/>
        <w:gridCol w:w="2076"/>
      </w:tblGrid>
      <w:tr w:rsidR="00D946F2" w:rsidRPr="00D946F2" w14:paraId="4D2C8BF1" w14:textId="77777777" w:rsidTr="002F3A48">
        <w:tc>
          <w:tcPr>
            <w:tcW w:w="0" w:type="auto"/>
            <w:tcMar>
              <w:top w:w="0" w:type="dxa"/>
              <w:left w:w="108" w:type="dxa"/>
              <w:bottom w:w="0" w:type="dxa"/>
              <w:right w:w="108" w:type="dxa"/>
            </w:tcMar>
            <w:hideMark/>
          </w:tcPr>
          <w:p w14:paraId="173CA11E"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u w:val="single"/>
              </w:rPr>
              <w:t>Core Writing Team</w:t>
            </w:r>
          </w:p>
          <w:p w14:paraId="2176C26F"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IEEE Computer Society</w:t>
            </w:r>
          </w:p>
          <w:p w14:paraId="640DD5DE" w14:textId="031A6D7D"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Chuck </w:t>
            </w:r>
            <w:proofErr w:type="spellStart"/>
            <w:r w:rsidRPr="00D946F2">
              <w:rPr>
                <w:rFonts w:eastAsia="Times New Roman" w:cstheme="minorHAnsi"/>
                <w:sz w:val="24"/>
                <w:szCs w:val="24"/>
              </w:rPr>
              <w:t>Walrad</w:t>
            </w:r>
            <w:proofErr w:type="spellEnd"/>
            <w:r w:rsidRPr="00D946F2">
              <w:rPr>
                <w:rFonts w:eastAsia="Times New Roman" w:cstheme="minorHAnsi"/>
                <w:sz w:val="24"/>
                <w:szCs w:val="24"/>
              </w:rPr>
              <w:t xml:space="preserve">, Editor in </w:t>
            </w:r>
            <w:r w:rsidR="00C746DD">
              <w:rPr>
                <w:rFonts w:eastAsia="Times New Roman" w:cstheme="minorHAnsi"/>
                <w:sz w:val="24"/>
                <w:szCs w:val="24"/>
              </w:rPr>
              <w:t>C</w:t>
            </w:r>
            <w:r w:rsidRPr="00D946F2">
              <w:rPr>
                <w:rFonts w:eastAsia="Times New Roman" w:cstheme="minorHAnsi"/>
                <w:sz w:val="24"/>
                <w:szCs w:val="24"/>
              </w:rPr>
              <w:t>hief</w:t>
            </w:r>
          </w:p>
          <w:p w14:paraId="01D292AC"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Jan Clayton, Editor</w:t>
            </w:r>
          </w:p>
          <w:p w14:paraId="06518EFA"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Susan </w:t>
            </w:r>
            <w:proofErr w:type="spellStart"/>
            <w:r w:rsidRPr="00D946F2">
              <w:rPr>
                <w:rFonts w:eastAsia="Times New Roman" w:cstheme="minorHAnsi"/>
                <w:sz w:val="24"/>
                <w:szCs w:val="24"/>
              </w:rPr>
              <w:t>Earley</w:t>
            </w:r>
            <w:proofErr w:type="spellEnd"/>
          </w:p>
          <w:p w14:paraId="01E6D309"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Leslie </w:t>
            </w:r>
            <w:proofErr w:type="spellStart"/>
            <w:r w:rsidRPr="00D946F2">
              <w:rPr>
                <w:rFonts w:eastAsia="Times New Roman" w:cstheme="minorHAnsi"/>
                <w:sz w:val="24"/>
                <w:szCs w:val="24"/>
              </w:rPr>
              <w:t>Guth</w:t>
            </w:r>
            <w:proofErr w:type="spellEnd"/>
          </w:p>
          <w:p w14:paraId="0F3AABF2"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Deborah Henderson</w:t>
            </w:r>
          </w:p>
          <w:p w14:paraId="58E32987"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Jorge Murillo</w:t>
            </w:r>
          </w:p>
          <w:p w14:paraId="1DBCF5F8"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Brenda Byers</w:t>
            </w:r>
          </w:p>
          <w:p w14:paraId="7534F38C" w14:textId="77777777" w:rsidR="00D946F2" w:rsidRPr="00D946F2" w:rsidRDefault="00D946F2" w:rsidP="00D946F2">
            <w:pPr>
              <w:shd w:val="clear" w:color="auto" w:fill="FFFFFF"/>
              <w:spacing w:after="0" w:line="240" w:lineRule="auto"/>
              <w:rPr>
                <w:rFonts w:eastAsia="Times New Roman" w:cstheme="minorHAnsi"/>
                <w:sz w:val="24"/>
                <w:szCs w:val="24"/>
              </w:rPr>
            </w:pPr>
          </w:p>
          <w:p w14:paraId="0B703481" w14:textId="77777777" w:rsidR="00D946F2" w:rsidRPr="00C746DD" w:rsidRDefault="00D946F2" w:rsidP="00D946F2">
            <w:pPr>
              <w:shd w:val="clear" w:color="auto" w:fill="FFFFFF"/>
              <w:spacing w:after="0" w:line="240" w:lineRule="auto"/>
              <w:rPr>
                <w:rFonts w:eastAsia="Times New Roman" w:cstheme="minorHAnsi"/>
                <w:sz w:val="24"/>
                <w:szCs w:val="24"/>
                <w:u w:val="single"/>
              </w:rPr>
            </w:pPr>
            <w:r w:rsidRPr="00C746DD">
              <w:rPr>
                <w:rFonts w:eastAsia="Times New Roman" w:cstheme="minorHAnsi"/>
                <w:sz w:val="24"/>
                <w:szCs w:val="24"/>
                <w:u w:val="single"/>
              </w:rPr>
              <w:t>ACM Representative</w:t>
            </w:r>
          </w:p>
          <w:p w14:paraId="6A9AE90A"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John Impagliazzo</w:t>
            </w:r>
          </w:p>
        </w:tc>
        <w:tc>
          <w:tcPr>
            <w:tcW w:w="0" w:type="auto"/>
            <w:tcMar>
              <w:top w:w="0" w:type="dxa"/>
              <w:left w:w="108" w:type="dxa"/>
              <w:bottom w:w="0" w:type="dxa"/>
              <w:right w:w="108" w:type="dxa"/>
            </w:tcMar>
            <w:hideMark/>
          </w:tcPr>
          <w:p w14:paraId="53EB1CF7"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u w:val="single"/>
              </w:rPr>
              <w:t>Other Contributors</w:t>
            </w:r>
          </w:p>
          <w:p w14:paraId="7DC324FD"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Declan Brady</w:t>
            </w:r>
          </w:p>
          <w:p w14:paraId="426F0861"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Kevin Brennan</w:t>
            </w:r>
          </w:p>
          <w:p w14:paraId="38A13E7D"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“J” Ekstrom</w:t>
            </w:r>
          </w:p>
          <w:p w14:paraId="1CE725AB"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Kate Guillemette</w:t>
            </w:r>
          </w:p>
          <w:p w14:paraId="6A9CC5F1"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Jeff Holmes</w:t>
            </w:r>
          </w:p>
          <w:p w14:paraId="1B62B0EE"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Richard Baker</w:t>
            </w:r>
          </w:p>
          <w:p w14:paraId="342A5009"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Eric Hibbard</w:t>
            </w:r>
          </w:p>
          <w:p w14:paraId="564D3E3D"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Len </w:t>
            </w:r>
            <w:proofErr w:type="spellStart"/>
            <w:r w:rsidRPr="00D946F2">
              <w:rPr>
                <w:rFonts w:eastAsia="Times New Roman" w:cstheme="minorHAnsi"/>
                <w:sz w:val="24"/>
                <w:szCs w:val="24"/>
              </w:rPr>
              <w:t>Fehskens</w:t>
            </w:r>
            <w:proofErr w:type="spellEnd"/>
          </w:p>
          <w:p w14:paraId="6C59833F"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Maureen McVey</w:t>
            </w:r>
          </w:p>
          <w:p w14:paraId="410D06F7"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Chris Prince</w:t>
            </w:r>
          </w:p>
          <w:p w14:paraId="2BD10DF8"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Bill Ulrich</w:t>
            </w:r>
          </w:p>
          <w:p w14:paraId="0E11AD93"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Ken </w:t>
            </w:r>
            <w:proofErr w:type="spellStart"/>
            <w:r w:rsidRPr="00D946F2">
              <w:rPr>
                <w:rFonts w:eastAsia="Times New Roman" w:cstheme="minorHAnsi"/>
                <w:sz w:val="24"/>
                <w:szCs w:val="24"/>
              </w:rPr>
              <w:t>Nidiffer</w:t>
            </w:r>
            <w:proofErr w:type="spellEnd"/>
          </w:p>
          <w:p w14:paraId="573CA902"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Mike Davis</w:t>
            </w:r>
          </w:p>
        </w:tc>
      </w:tr>
    </w:tbl>
    <w:p w14:paraId="41016AB4" w14:textId="77777777" w:rsidR="00D946F2" w:rsidRPr="00D946F2" w:rsidRDefault="00D946F2" w:rsidP="00D946F2">
      <w:pPr>
        <w:shd w:val="clear" w:color="auto" w:fill="FFFFFF"/>
        <w:spacing w:after="0" w:line="240" w:lineRule="auto"/>
        <w:rPr>
          <w:rFonts w:eastAsia="Times New Roman" w:cstheme="minorHAnsi"/>
          <w:bCs/>
          <w:sz w:val="24"/>
          <w:szCs w:val="24"/>
        </w:rPr>
      </w:pPr>
    </w:p>
    <w:p w14:paraId="6E67402C" w14:textId="4D5A0110"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bCs/>
          <w:sz w:val="24"/>
          <w:szCs w:val="24"/>
        </w:rPr>
        <w:t xml:space="preserve">Goal of Effort: </w:t>
      </w:r>
      <w:r w:rsidRPr="00D946F2">
        <w:rPr>
          <w:rFonts w:eastAsia="Times New Roman" w:cstheme="minorHAnsi"/>
          <w:sz w:val="24"/>
          <w:szCs w:val="24"/>
        </w:rPr>
        <w:t xml:space="preserve">Enterprise information technology (EIT) is the application of computers and telecommunications equipment to store, </w:t>
      </w:r>
      <w:proofErr w:type="gramStart"/>
      <w:r w:rsidRPr="00D946F2">
        <w:rPr>
          <w:rFonts w:eastAsia="Times New Roman" w:cstheme="minorHAnsi"/>
          <w:sz w:val="24"/>
          <w:szCs w:val="24"/>
        </w:rPr>
        <w:t>retrieve</w:t>
      </w:r>
      <w:proofErr w:type="gramEnd"/>
      <w:r w:rsidRPr="00D946F2">
        <w:rPr>
          <w:rFonts w:eastAsia="Times New Roman" w:cstheme="minorHAnsi"/>
          <w:sz w:val="24"/>
          <w:szCs w:val="24"/>
        </w:rPr>
        <w:t xml:space="preserve">, transmit, and manipulate data, in the context of a business or other enterprise. The goal of the EITBOK project is to promote a </w:t>
      </w:r>
      <w:r w:rsidRPr="00D946F2">
        <w:rPr>
          <w:rFonts w:eastAsia="Times New Roman" w:cstheme="minorHAnsi"/>
          <w:sz w:val="24"/>
          <w:szCs w:val="24"/>
        </w:rPr>
        <w:lastRenderedPageBreak/>
        <w:t>consistent view of enterprise IT work and its importance worldwide and across national boundaries. The project provides consistency with an internationally accepted skills framework (SFIA) as the basis for role definitions and as a basis for competency evaluations. It provides a single, readily accessible portal to the widely scattered parts of a relevant body of knowledge with information about existing international standards, as well as providing a common, unified foundation for discussing, analyzing</w:t>
      </w:r>
      <w:r w:rsidR="00C746DD">
        <w:rPr>
          <w:rFonts w:eastAsia="Times New Roman" w:cstheme="minorHAnsi"/>
          <w:sz w:val="24"/>
          <w:szCs w:val="24"/>
        </w:rPr>
        <w:t>,</w:t>
      </w:r>
      <w:r w:rsidRPr="00D946F2">
        <w:rPr>
          <w:rFonts w:eastAsia="Times New Roman" w:cstheme="minorHAnsi"/>
          <w:sz w:val="24"/>
          <w:szCs w:val="24"/>
        </w:rPr>
        <w:t xml:space="preserve"> and maturing the EIT profession.</w:t>
      </w:r>
    </w:p>
    <w:p w14:paraId="0A15CE73" w14:textId="77777777" w:rsidR="00D946F2" w:rsidRPr="00D946F2" w:rsidRDefault="00D946F2" w:rsidP="00D946F2">
      <w:pPr>
        <w:shd w:val="clear" w:color="auto" w:fill="FFFFFF"/>
        <w:spacing w:after="0" w:line="240" w:lineRule="auto"/>
        <w:rPr>
          <w:rFonts w:eastAsia="Times New Roman" w:cstheme="minorHAnsi"/>
          <w:sz w:val="24"/>
          <w:szCs w:val="24"/>
        </w:rPr>
      </w:pPr>
    </w:p>
    <w:p w14:paraId="019DCC00" w14:textId="4AEC48D9"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bCs/>
          <w:sz w:val="24"/>
          <w:szCs w:val="24"/>
        </w:rPr>
        <w:t>Status</w:t>
      </w:r>
      <w:r w:rsidRPr="00D946F2">
        <w:rPr>
          <w:rFonts w:eastAsia="Times New Roman" w:cstheme="minorHAnsi"/>
          <w:b/>
          <w:bCs/>
          <w:sz w:val="24"/>
          <w:szCs w:val="24"/>
        </w:rPr>
        <w:t xml:space="preserve">: </w:t>
      </w:r>
      <w:r w:rsidRPr="00D946F2">
        <w:rPr>
          <w:rFonts w:eastAsia="Times New Roman" w:cstheme="minorHAnsi"/>
          <w:sz w:val="24"/>
          <w:szCs w:val="24"/>
        </w:rPr>
        <w:t xml:space="preserve">The IEEE-CS released the initial version of the project in the first quarter of 2017. The EITBOK link is: </w:t>
      </w:r>
      <w:hyperlink r:id="rId15" w:history="1">
        <w:r w:rsidR="00C746DD" w:rsidRPr="00E760A1">
          <w:rPr>
            <w:rStyle w:val="Hyperlink"/>
            <w:rFonts w:eastAsia="Times New Roman" w:cstheme="minorHAnsi"/>
            <w:sz w:val="24"/>
            <w:szCs w:val="24"/>
          </w:rPr>
          <w:t>http://eitbokwiki.org/Main_Page</w:t>
        </w:r>
      </w:hyperlink>
      <w:r w:rsidRPr="00D946F2">
        <w:rPr>
          <w:rFonts w:eastAsia="Times New Roman" w:cstheme="minorHAnsi"/>
          <w:sz w:val="24"/>
          <w:szCs w:val="24"/>
        </w:rPr>
        <w:t xml:space="preserve">.  The project is now in its marketing stage. See </w:t>
      </w:r>
      <w:hyperlink r:id="rId16" w:history="1">
        <w:r w:rsidR="00C746DD" w:rsidRPr="00E760A1">
          <w:rPr>
            <w:rStyle w:val="Hyperlink"/>
            <w:rFonts w:eastAsia="Times New Roman" w:cstheme="minorHAnsi"/>
            <w:sz w:val="24"/>
            <w:szCs w:val="24"/>
          </w:rPr>
          <w:t>https://www.computer.org/web/pressroom/ieeecs-eitbok</w:t>
        </w:r>
      </w:hyperlink>
      <w:r w:rsidR="00C746DD">
        <w:rPr>
          <w:rFonts w:eastAsia="Times New Roman" w:cstheme="minorHAnsi"/>
          <w:sz w:val="24"/>
          <w:szCs w:val="24"/>
        </w:rPr>
        <w:t xml:space="preserve">. </w:t>
      </w:r>
    </w:p>
    <w:p w14:paraId="1DA7D4A6" w14:textId="77777777" w:rsidR="00D946F2" w:rsidRPr="00D946F2" w:rsidRDefault="00D946F2" w:rsidP="00D946F2">
      <w:pPr>
        <w:shd w:val="clear" w:color="auto" w:fill="FFFFFF"/>
        <w:spacing w:after="0" w:line="240" w:lineRule="auto"/>
        <w:rPr>
          <w:rFonts w:eastAsia="Times New Roman" w:cstheme="minorHAnsi"/>
          <w:sz w:val="24"/>
          <w:szCs w:val="24"/>
        </w:rPr>
      </w:pPr>
    </w:p>
    <w:p w14:paraId="4A95A412" w14:textId="6798E800"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bCs/>
          <w:sz w:val="24"/>
          <w:szCs w:val="24"/>
        </w:rPr>
        <w:t xml:space="preserve">Lessons </w:t>
      </w:r>
      <w:r w:rsidR="000760D0">
        <w:rPr>
          <w:rFonts w:eastAsia="Times New Roman" w:cstheme="minorHAnsi"/>
          <w:bCs/>
          <w:sz w:val="24"/>
          <w:szCs w:val="24"/>
        </w:rPr>
        <w:t>L</w:t>
      </w:r>
      <w:r w:rsidRPr="00D946F2">
        <w:rPr>
          <w:rFonts w:eastAsia="Times New Roman" w:cstheme="minorHAnsi"/>
          <w:bCs/>
          <w:sz w:val="24"/>
          <w:szCs w:val="24"/>
        </w:rPr>
        <w:t xml:space="preserve">earned: </w:t>
      </w:r>
      <w:r w:rsidRPr="00D946F2">
        <w:rPr>
          <w:rFonts w:eastAsia="Times New Roman" w:cstheme="minorHAnsi"/>
          <w:sz w:val="24"/>
          <w:szCs w:val="24"/>
        </w:rPr>
        <w:t>The IEEE Computer Society recognizes that it has taken thousands of people-hours to complete a work of this magnitude and the volunteers are invaluable – especially the dedicated few. In the end, the hope is that much perseverance and patience will result in a positive result.</w:t>
      </w:r>
    </w:p>
    <w:p w14:paraId="69C41B9E" w14:textId="77777777" w:rsidR="00D946F2" w:rsidRPr="00D946F2" w:rsidRDefault="00D946F2" w:rsidP="00D946F2">
      <w:pPr>
        <w:shd w:val="clear" w:color="auto" w:fill="FFFFFF"/>
        <w:spacing w:after="0" w:line="240" w:lineRule="auto"/>
        <w:rPr>
          <w:rFonts w:eastAsia="Times New Roman" w:cstheme="minorHAnsi"/>
          <w:sz w:val="24"/>
          <w:szCs w:val="24"/>
        </w:rPr>
      </w:pPr>
    </w:p>
    <w:p w14:paraId="23647316" w14:textId="77777777" w:rsidR="00D946F2" w:rsidRPr="00D946F2" w:rsidRDefault="00D946F2" w:rsidP="00D946F2">
      <w:pPr>
        <w:shd w:val="clear" w:color="auto" w:fill="FFFFFF"/>
        <w:spacing w:after="0" w:line="240" w:lineRule="auto"/>
        <w:rPr>
          <w:rFonts w:eastAsia="Times New Roman" w:cstheme="minorHAnsi"/>
          <w:b/>
          <w:sz w:val="24"/>
          <w:szCs w:val="24"/>
        </w:rPr>
      </w:pPr>
      <w:r w:rsidRPr="00D946F2">
        <w:rPr>
          <w:rFonts w:eastAsia="Times New Roman" w:cstheme="minorHAnsi"/>
          <w:b/>
          <w:sz w:val="24"/>
          <w:szCs w:val="24"/>
        </w:rPr>
        <w:t>Information Technology 2017 (IT2017)</w:t>
      </w:r>
    </w:p>
    <w:p w14:paraId="5F9FE20A" w14:textId="6AAC6F2E" w:rsidR="00D946F2" w:rsidRPr="00D946F2" w:rsidRDefault="00D946F2" w:rsidP="00D946F2">
      <w:pPr>
        <w:rPr>
          <w:rFonts w:cstheme="minorHAnsi"/>
          <w:sz w:val="24"/>
          <w:szCs w:val="24"/>
        </w:rPr>
      </w:pPr>
      <w:r w:rsidRPr="00D946F2">
        <w:rPr>
          <w:rFonts w:cstheme="minorHAnsi"/>
          <w:sz w:val="24"/>
          <w:szCs w:val="24"/>
        </w:rPr>
        <w:t xml:space="preserve">IT2017 Task Group Membership: </w:t>
      </w:r>
      <w:proofErr w:type="spellStart"/>
      <w:r w:rsidRPr="00D946F2">
        <w:rPr>
          <w:rFonts w:cstheme="minorHAnsi"/>
          <w:sz w:val="24"/>
          <w:szCs w:val="24"/>
        </w:rPr>
        <w:t>Mihaela</w:t>
      </w:r>
      <w:proofErr w:type="spellEnd"/>
      <w:r w:rsidRPr="00D946F2">
        <w:rPr>
          <w:rFonts w:cstheme="minorHAnsi"/>
          <w:sz w:val="24"/>
          <w:szCs w:val="24"/>
        </w:rPr>
        <w:t xml:space="preserve"> Sabin</w:t>
      </w:r>
      <w:r w:rsidR="00C746DD">
        <w:rPr>
          <w:rFonts w:cstheme="minorHAnsi"/>
          <w:sz w:val="24"/>
          <w:szCs w:val="24"/>
        </w:rPr>
        <w:t>,</w:t>
      </w:r>
      <w:r w:rsidRPr="00D946F2">
        <w:rPr>
          <w:rFonts w:cstheme="minorHAnsi"/>
          <w:sz w:val="24"/>
          <w:szCs w:val="24"/>
        </w:rPr>
        <w:t xml:space="preserve"> Chair</w:t>
      </w:r>
      <w:r w:rsidR="00C746DD">
        <w:rPr>
          <w:rFonts w:cstheme="minorHAnsi"/>
          <w:sz w:val="24"/>
          <w:szCs w:val="24"/>
        </w:rPr>
        <w:t xml:space="preserve"> &amp;</w:t>
      </w:r>
      <w:r w:rsidRPr="00D946F2">
        <w:rPr>
          <w:rFonts w:cstheme="minorHAnsi"/>
          <w:sz w:val="24"/>
          <w:szCs w:val="24"/>
        </w:rPr>
        <w:t xml:space="preserve"> ACM Representative</w:t>
      </w:r>
      <w:r w:rsidR="00C746DD">
        <w:rPr>
          <w:rFonts w:cstheme="minorHAnsi"/>
          <w:sz w:val="24"/>
          <w:szCs w:val="24"/>
        </w:rPr>
        <w:t>,</w:t>
      </w:r>
      <w:r w:rsidRPr="00D946F2">
        <w:rPr>
          <w:rFonts w:cstheme="minorHAnsi"/>
          <w:sz w:val="24"/>
          <w:szCs w:val="24"/>
        </w:rPr>
        <w:t xml:space="preserve"> University of New Hampshire, USA SIGITE</w:t>
      </w:r>
      <w:r w:rsidR="00C746DD">
        <w:rPr>
          <w:rFonts w:cstheme="minorHAnsi"/>
          <w:sz w:val="24"/>
          <w:szCs w:val="24"/>
        </w:rPr>
        <w:t>;</w:t>
      </w:r>
      <w:r w:rsidR="00C746DD" w:rsidRPr="00D946F2">
        <w:rPr>
          <w:rFonts w:cstheme="minorHAnsi"/>
          <w:sz w:val="24"/>
          <w:szCs w:val="24"/>
        </w:rPr>
        <w:t xml:space="preserve"> </w:t>
      </w:r>
      <w:r w:rsidRPr="00D946F2">
        <w:rPr>
          <w:rFonts w:cstheme="minorHAnsi"/>
          <w:sz w:val="24"/>
          <w:szCs w:val="24"/>
        </w:rPr>
        <w:t>John Impagliazzo</w:t>
      </w:r>
      <w:r w:rsidR="00C746DD">
        <w:rPr>
          <w:rFonts w:cstheme="minorHAnsi"/>
          <w:sz w:val="24"/>
          <w:szCs w:val="24"/>
        </w:rPr>
        <w:t>,</w:t>
      </w:r>
      <w:r w:rsidRPr="00D946F2">
        <w:rPr>
          <w:rFonts w:cstheme="minorHAnsi"/>
          <w:sz w:val="24"/>
          <w:szCs w:val="24"/>
        </w:rPr>
        <w:t xml:space="preserve"> Executive Committee ACM Education Board Representative</w:t>
      </w:r>
      <w:r w:rsidR="00C746DD">
        <w:rPr>
          <w:rFonts w:cstheme="minorHAnsi"/>
          <w:sz w:val="24"/>
          <w:szCs w:val="24"/>
        </w:rPr>
        <w:t>,</w:t>
      </w:r>
      <w:r w:rsidRPr="00D946F2">
        <w:rPr>
          <w:rFonts w:cstheme="minorHAnsi"/>
          <w:sz w:val="24"/>
          <w:szCs w:val="24"/>
        </w:rPr>
        <w:t xml:space="preserve"> Hofstra University, USA</w:t>
      </w:r>
      <w:r w:rsidR="00C746DD">
        <w:rPr>
          <w:rFonts w:cstheme="minorHAnsi"/>
          <w:sz w:val="24"/>
          <w:szCs w:val="24"/>
        </w:rPr>
        <w:t>;</w:t>
      </w:r>
      <w:r w:rsidR="00C746DD" w:rsidRPr="00D946F2">
        <w:rPr>
          <w:rFonts w:cstheme="minorHAnsi"/>
          <w:sz w:val="24"/>
          <w:szCs w:val="24"/>
        </w:rPr>
        <w:t xml:space="preserve"> </w:t>
      </w:r>
      <w:r w:rsidRPr="00D946F2">
        <w:rPr>
          <w:rFonts w:cstheme="minorHAnsi"/>
          <w:sz w:val="24"/>
          <w:szCs w:val="24"/>
        </w:rPr>
        <w:t>Hala Alrumaih</w:t>
      </w:r>
      <w:r w:rsidR="00C746DD">
        <w:rPr>
          <w:rFonts w:cstheme="minorHAnsi"/>
          <w:sz w:val="24"/>
          <w:szCs w:val="24"/>
        </w:rPr>
        <w:t>,</w:t>
      </w:r>
      <w:r w:rsidRPr="00D946F2">
        <w:rPr>
          <w:rFonts w:cstheme="minorHAnsi"/>
          <w:sz w:val="24"/>
          <w:szCs w:val="24"/>
        </w:rPr>
        <w:t xml:space="preserve"> Executive Committee ACM Representative</w:t>
      </w:r>
      <w:r w:rsidR="00C746DD">
        <w:rPr>
          <w:rFonts w:cstheme="minorHAnsi"/>
          <w:sz w:val="24"/>
          <w:szCs w:val="24"/>
        </w:rPr>
        <w:t>,</w:t>
      </w:r>
      <w:r w:rsidRPr="00D946F2">
        <w:rPr>
          <w:rFonts w:cstheme="minorHAnsi"/>
          <w:sz w:val="24"/>
          <w:szCs w:val="24"/>
        </w:rPr>
        <w:t xml:space="preserve"> Al Imam Mohammad Ibn, Saud Islamic University, Saudi Arabia</w:t>
      </w:r>
      <w:r w:rsidR="00C746DD">
        <w:rPr>
          <w:rFonts w:cstheme="minorHAnsi"/>
          <w:sz w:val="24"/>
          <w:szCs w:val="24"/>
        </w:rPr>
        <w:t>;</w:t>
      </w:r>
      <w:r w:rsidR="00C746DD" w:rsidRPr="00D946F2">
        <w:rPr>
          <w:rFonts w:cstheme="minorHAnsi"/>
          <w:sz w:val="24"/>
          <w:szCs w:val="24"/>
        </w:rPr>
        <w:t xml:space="preserve"> </w:t>
      </w:r>
      <w:r w:rsidRPr="00D946F2">
        <w:rPr>
          <w:rFonts w:cstheme="minorHAnsi"/>
          <w:sz w:val="24"/>
          <w:szCs w:val="24"/>
        </w:rPr>
        <w:t>Barry Lunt Executive Committee ACM Representative</w:t>
      </w:r>
      <w:r w:rsidR="00C746DD">
        <w:rPr>
          <w:rFonts w:cstheme="minorHAnsi"/>
          <w:sz w:val="24"/>
          <w:szCs w:val="24"/>
        </w:rPr>
        <w:t>,</w:t>
      </w:r>
      <w:r w:rsidRPr="00D946F2">
        <w:rPr>
          <w:rFonts w:cstheme="minorHAnsi"/>
          <w:sz w:val="24"/>
          <w:szCs w:val="24"/>
        </w:rPr>
        <w:t xml:space="preserve"> Brigham Young University, USA</w:t>
      </w:r>
      <w:r w:rsidR="00C746DD">
        <w:rPr>
          <w:rFonts w:cstheme="minorHAnsi"/>
          <w:sz w:val="24"/>
          <w:szCs w:val="24"/>
        </w:rPr>
        <w:t>,</w:t>
      </w:r>
      <w:r w:rsidRPr="00D946F2">
        <w:rPr>
          <w:rFonts w:cstheme="minorHAnsi"/>
          <w:sz w:val="24"/>
          <w:szCs w:val="24"/>
        </w:rPr>
        <w:t xml:space="preserve"> SIGITE</w:t>
      </w:r>
      <w:r w:rsidR="00C746DD">
        <w:rPr>
          <w:rFonts w:cstheme="minorHAnsi"/>
          <w:sz w:val="24"/>
          <w:szCs w:val="24"/>
        </w:rPr>
        <w:t>;</w:t>
      </w:r>
      <w:r w:rsidR="00C746DD" w:rsidRPr="00D946F2">
        <w:rPr>
          <w:rFonts w:cstheme="minorHAnsi"/>
          <w:sz w:val="24"/>
          <w:szCs w:val="24"/>
        </w:rPr>
        <w:t xml:space="preserve"> </w:t>
      </w:r>
      <w:r w:rsidRPr="00D946F2">
        <w:rPr>
          <w:rFonts w:cstheme="minorHAnsi"/>
          <w:sz w:val="24"/>
          <w:szCs w:val="24"/>
        </w:rPr>
        <w:t>Ming Zhang</w:t>
      </w:r>
      <w:r w:rsidR="00C746DD">
        <w:rPr>
          <w:rFonts w:cstheme="minorHAnsi"/>
          <w:sz w:val="24"/>
          <w:szCs w:val="24"/>
        </w:rPr>
        <w:t>,</w:t>
      </w:r>
      <w:r w:rsidRPr="00D946F2">
        <w:rPr>
          <w:rFonts w:cstheme="minorHAnsi"/>
          <w:sz w:val="24"/>
          <w:szCs w:val="24"/>
        </w:rPr>
        <w:t xml:space="preserve"> Executive Committee ACM Representative</w:t>
      </w:r>
      <w:r w:rsidR="00C746DD">
        <w:rPr>
          <w:rFonts w:cstheme="minorHAnsi"/>
          <w:sz w:val="24"/>
          <w:szCs w:val="24"/>
        </w:rPr>
        <w:t>,</w:t>
      </w:r>
      <w:r w:rsidRPr="00D946F2">
        <w:rPr>
          <w:rFonts w:cstheme="minorHAnsi"/>
          <w:sz w:val="24"/>
          <w:szCs w:val="24"/>
        </w:rPr>
        <w:t xml:space="preserve"> Peking University, China</w:t>
      </w:r>
      <w:r w:rsidR="00C746DD">
        <w:rPr>
          <w:rFonts w:cstheme="minorHAnsi"/>
          <w:sz w:val="24"/>
          <w:szCs w:val="24"/>
        </w:rPr>
        <w:t>;</w:t>
      </w:r>
      <w:r w:rsidR="00C746DD" w:rsidRPr="00D946F2">
        <w:rPr>
          <w:rFonts w:cstheme="minorHAnsi"/>
          <w:sz w:val="24"/>
          <w:szCs w:val="24"/>
        </w:rPr>
        <w:t xml:space="preserve"> </w:t>
      </w:r>
      <w:r w:rsidRPr="00D946F2">
        <w:rPr>
          <w:rFonts w:cstheme="minorHAnsi"/>
          <w:sz w:val="24"/>
          <w:szCs w:val="24"/>
        </w:rPr>
        <w:t>Brenda Byers</w:t>
      </w:r>
      <w:r w:rsidR="00C746DD">
        <w:rPr>
          <w:rFonts w:cstheme="minorHAnsi"/>
          <w:sz w:val="24"/>
          <w:szCs w:val="24"/>
        </w:rPr>
        <w:t>,</w:t>
      </w:r>
      <w:r w:rsidRPr="00D946F2">
        <w:rPr>
          <w:rFonts w:cstheme="minorHAnsi"/>
          <w:sz w:val="24"/>
          <w:szCs w:val="24"/>
        </w:rPr>
        <w:t xml:space="preserve"> Industry Representative</w:t>
      </w:r>
      <w:r w:rsidR="00C746DD">
        <w:rPr>
          <w:rFonts w:cstheme="minorHAnsi"/>
          <w:sz w:val="24"/>
          <w:szCs w:val="24"/>
        </w:rPr>
        <w:t>,</w:t>
      </w:r>
      <w:r w:rsidRPr="00D946F2">
        <w:rPr>
          <w:rFonts w:cstheme="minorHAnsi"/>
          <w:sz w:val="24"/>
          <w:szCs w:val="24"/>
        </w:rPr>
        <w:t xml:space="preserve"> IEEE CS Representative</w:t>
      </w:r>
      <w:r w:rsidR="00C746DD">
        <w:rPr>
          <w:rFonts w:cstheme="minorHAnsi"/>
          <w:sz w:val="24"/>
          <w:szCs w:val="24"/>
        </w:rPr>
        <w:t>,</w:t>
      </w:r>
      <w:r w:rsidRPr="00D946F2">
        <w:rPr>
          <w:rFonts w:cstheme="minorHAnsi"/>
          <w:sz w:val="24"/>
          <w:szCs w:val="24"/>
        </w:rPr>
        <w:t xml:space="preserve"> Federation of Enterprise Architecture Organizations, Canada</w:t>
      </w:r>
      <w:r w:rsidR="00C746DD">
        <w:rPr>
          <w:rFonts w:cstheme="minorHAnsi"/>
          <w:sz w:val="24"/>
          <w:szCs w:val="24"/>
        </w:rPr>
        <w:t>;</w:t>
      </w:r>
      <w:r w:rsidR="00C746DD" w:rsidRPr="00D946F2">
        <w:rPr>
          <w:rFonts w:cstheme="minorHAnsi"/>
          <w:sz w:val="24"/>
          <w:szCs w:val="24"/>
        </w:rPr>
        <w:t xml:space="preserve"> </w:t>
      </w:r>
      <w:r w:rsidRPr="00D946F2">
        <w:rPr>
          <w:rFonts w:cstheme="minorHAnsi"/>
          <w:sz w:val="24"/>
          <w:szCs w:val="24"/>
        </w:rPr>
        <w:t>Bill Newhouse</w:t>
      </w:r>
      <w:r w:rsidR="00C746DD">
        <w:rPr>
          <w:rFonts w:cstheme="minorHAnsi"/>
          <w:sz w:val="24"/>
          <w:szCs w:val="24"/>
        </w:rPr>
        <w:t>,</w:t>
      </w:r>
      <w:r w:rsidRPr="00D946F2">
        <w:rPr>
          <w:rFonts w:cstheme="minorHAnsi"/>
          <w:sz w:val="24"/>
          <w:szCs w:val="24"/>
        </w:rPr>
        <w:t xml:space="preserve"> Industry Representative</w:t>
      </w:r>
      <w:r w:rsidR="00C746DD">
        <w:rPr>
          <w:rFonts w:cstheme="minorHAnsi"/>
          <w:sz w:val="24"/>
          <w:szCs w:val="24"/>
        </w:rPr>
        <w:t>,</w:t>
      </w:r>
      <w:r w:rsidRPr="00D946F2">
        <w:rPr>
          <w:rFonts w:cstheme="minorHAnsi"/>
          <w:sz w:val="24"/>
          <w:szCs w:val="24"/>
        </w:rPr>
        <w:t xml:space="preserve"> ACM Representative</w:t>
      </w:r>
      <w:r w:rsidR="00C746DD">
        <w:rPr>
          <w:rFonts w:cstheme="minorHAnsi"/>
          <w:sz w:val="24"/>
          <w:szCs w:val="24"/>
        </w:rPr>
        <w:t>,</w:t>
      </w:r>
      <w:r w:rsidRPr="00D946F2">
        <w:rPr>
          <w:rFonts w:cstheme="minorHAnsi"/>
          <w:sz w:val="24"/>
          <w:szCs w:val="24"/>
        </w:rPr>
        <w:t xml:space="preserve"> NIST, USA</w:t>
      </w:r>
      <w:r w:rsidR="00C746DD">
        <w:rPr>
          <w:rFonts w:cstheme="minorHAnsi"/>
          <w:sz w:val="24"/>
          <w:szCs w:val="24"/>
        </w:rPr>
        <w:t>,</w:t>
      </w:r>
      <w:r w:rsidRPr="00D946F2">
        <w:rPr>
          <w:rFonts w:cstheme="minorHAnsi"/>
          <w:sz w:val="24"/>
          <w:szCs w:val="24"/>
        </w:rPr>
        <w:t xml:space="preserve"> ISACA</w:t>
      </w:r>
      <w:r w:rsidR="00C746DD">
        <w:rPr>
          <w:rFonts w:cstheme="minorHAnsi"/>
          <w:sz w:val="24"/>
          <w:szCs w:val="24"/>
        </w:rPr>
        <w:t>;</w:t>
      </w:r>
      <w:r w:rsidR="00C746DD" w:rsidRPr="00D946F2">
        <w:rPr>
          <w:rFonts w:cstheme="minorHAnsi"/>
          <w:sz w:val="24"/>
          <w:szCs w:val="24"/>
        </w:rPr>
        <w:t xml:space="preserve"> </w:t>
      </w:r>
      <w:r w:rsidRPr="00D946F2">
        <w:rPr>
          <w:rFonts w:cstheme="minorHAnsi"/>
          <w:sz w:val="24"/>
          <w:szCs w:val="24"/>
        </w:rPr>
        <w:t>Bill Paterson</w:t>
      </w:r>
      <w:r w:rsidR="00C746DD">
        <w:rPr>
          <w:rFonts w:cstheme="minorHAnsi"/>
          <w:sz w:val="24"/>
          <w:szCs w:val="24"/>
        </w:rPr>
        <w:t>,</w:t>
      </w:r>
      <w:r w:rsidRPr="00D946F2">
        <w:rPr>
          <w:rFonts w:cstheme="minorHAnsi"/>
          <w:sz w:val="24"/>
          <w:szCs w:val="24"/>
        </w:rPr>
        <w:t xml:space="preserve"> ACM Representative</w:t>
      </w:r>
      <w:r w:rsidR="00C746DD">
        <w:rPr>
          <w:rFonts w:cstheme="minorHAnsi"/>
          <w:sz w:val="24"/>
          <w:szCs w:val="24"/>
        </w:rPr>
        <w:t>,</w:t>
      </w:r>
      <w:r w:rsidRPr="00D946F2">
        <w:rPr>
          <w:rFonts w:cstheme="minorHAnsi"/>
          <w:sz w:val="24"/>
          <w:szCs w:val="24"/>
        </w:rPr>
        <w:t xml:space="preserve"> Mt. Royal University, Canada</w:t>
      </w:r>
      <w:r w:rsidR="00C746DD">
        <w:rPr>
          <w:rFonts w:cstheme="minorHAnsi"/>
          <w:sz w:val="24"/>
          <w:szCs w:val="24"/>
        </w:rPr>
        <w:t>,</w:t>
      </w:r>
      <w:r w:rsidRPr="00D946F2">
        <w:rPr>
          <w:rFonts w:cstheme="minorHAnsi"/>
          <w:sz w:val="24"/>
          <w:szCs w:val="24"/>
        </w:rPr>
        <w:t xml:space="preserve"> SIG</w:t>
      </w:r>
      <w:r w:rsidR="00C746DD">
        <w:rPr>
          <w:rFonts w:cstheme="minorHAnsi"/>
          <w:sz w:val="24"/>
          <w:szCs w:val="24"/>
        </w:rPr>
        <w:t>I</w:t>
      </w:r>
      <w:r w:rsidRPr="00D946F2">
        <w:rPr>
          <w:rFonts w:cstheme="minorHAnsi"/>
          <w:sz w:val="24"/>
          <w:szCs w:val="24"/>
        </w:rPr>
        <w:t xml:space="preserve">TE, Svetlana </w:t>
      </w:r>
      <w:proofErr w:type="spellStart"/>
      <w:r w:rsidRPr="00D946F2">
        <w:rPr>
          <w:rFonts w:cstheme="minorHAnsi"/>
          <w:sz w:val="24"/>
          <w:szCs w:val="24"/>
        </w:rPr>
        <w:t>Peltsverger</w:t>
      </w:r>
      <w:proofErr w:type="spellEnd"/>
      <w:r w:rsidRPr="00D946F2">
        <w:rPr>
          <w:rFonts w:cstheme="minorHAnsi"/>
          <w:sz w:val="24"/>
          <w:szCs w:val="24"/>
        </w:rPr>
        <w:t xml:space="preserve"> ACM Representative Kennesaw State University, USA</w:t>
      </w:r>
      <w:r w:rsidR="00C746DD">
        <w:rPr>
          <w:rFonts w:cstheme="minorHAnsi"/>
          <w:sz w:val="24"/>
          <w:szCs w:val="24"/>
        </w:rPr>
        <w:t>,</w:t>
      </w:r>
      <w:r w:rsidRPr="00D946F2">
        <w:rPr>
          <w:rFonts w:cstheme="minorHAnsi"/>
          <w:sz w:val="24"/>
          <w:szCs w:val="24"/>
        </w:rPr>
        <w:t xml:space="preserve"> SIGITE</w:t>
      </w:r>
      <w:r w:rsidR="00C746DD">
        <w:rPr>
          <w:rFonts w:cstheme="minorHAnsi"/>
          <w:sz w:val="24"/>
          <w:szCs w:val="24"/>
        </w:rPr>
        <w:t>;</w:t>
      </w:r>
      <w:r w:rsidRPr="00D946F2">
        <w:rPr>
          <w:rFonts w:cstheme="minorHAnsi"/>
          <w:sz w:val="24"/>
          <w:szCs w:val="24"/>
        </w:rPr>
        <w:t xml:space="preserve"> Cara Tang</w:t>
      </w:r>
      <w:r w:rsidR="00C746DD">
        <w:rPr>
          <w:rFonts w:cstheme="minorHAnsi"/>
          <w:sz w:val="24"/>
          <w:szCs w:val="24"/>
        </w:rPr>
        <w:t>,</w:t>
      </w:r>
      <w:r w:rsidRPr="00D946F2">
        <w:rPr>
          <w:rFonts w:cstheme="minorHAnsi"/>
          <w:sz w:val="24"/>
          <w:szCs w:val="24"/>
        </w:rPr>
        <w:t xml:space="preserve"> ACM Representative</w:t>
      </w:r>
      <w:r w:rsidR="00C746DD">
        <w:rPr>
          <w:rFonts w:cstheme="minorHAnsi"/>
          <w:sz w:val="24"/>
          <w:szCs w:val="24"/>
        </w:rPr>
        <w:t>,</w:t>
      </w:r>
      <w:r w:rsidRPr="00D946F2">
        <w:rPr>
          <w:rFonts w:cstheme="minorHAnsi"/>
          <w:sz w:val="24"/>
          <w:szCs w:val="24"/>
        </w:rPr>
        <w:t xml:space="preserve"> Portland Community College, USA</w:t>
      </w:r>
      <w:r w:rsidR="00C746DD">
        <w:rPr>
          <w:rFonts w:cstheme="minorHAnsi"/>
          <w:sz w:val="24"/>
          <w:szCs w:val="24"/>
        </w:rPr>
        <w:t>;</w:t>
      </w:r>
      <w:r w:rsidR="00C746DD" w:rsidRPr="00D946F2">
        <w:rPr>
          <w:rFonts w:cstheme="minorHAnsi"/>
          <w:sz w:val="24"/>
          <w:szCs w:val="24"/>
        </w:rPr>
        <w:t xml:space="preserve"> </w:t>
      </w:r>
      <w:proofErr w:type="spellStart"/>
      <w:r w:rsidRPr="00D946F2">
        <w:rPr>
          <w:rFonts w:cstheme="minorHAnsi"/>
          <w:sz w:val="24"/>
          <w:szCs w:val="24"/>
        </w:rPr>
        <w:t>Gerrit</w:t>
      </w:r>
      <w:proofErr w:type="spellEnd"/>
      <w:r w:rsidRPr="00D946F2">
        <w:rPr>
          <w:rFonts w:cstheme="minorHAnsi"/>
          <w:sz w:val="24"/>
          <w:szCs w:val="24"/>
        </w:rPr>
        <w:t xml:space="preserve"> van der Veer</w:t>
      </w:r>
      <w:r w:rsidR="00C746DD">
        <w:rPr>
          <w:rFonts w:cstheme="minorHAnsi"/>
          <w:sz w:val="24"/>
          <w:szCs w:val="24"/>
        </w:rPr>
        <w:t>,</w:t>
      </w:r>
      <w:r w:rsidRPr="00D946F2">
        <w:rPr>
          <w:rFonts w:cstheme="minorHAnsi"/>
          <w:sz w:val="24"/>
          <w:szCs w:val="24"/>
        </w:rPr>
        <w:t xml:space="preserve"> ACM Representative</w:t>
      </w:r>
      <w:r w:rsidR="00C746DD">
        <w:rPr>
          <w:rFonts w:cstheme="minorHAnsi"/>
          <w:sz w:val="24"/>
          <w:szCs w:val="24"/>
        </w:rPr>
        <w:t>,</w:t>
      </w:r>
      <w:r w:rsidRPr="00D946F2">
        <w:rPr>
          <w:rFonts w:cstheme="minorHAnsi"/>
          <w:sz w:val="24"/>
          <w:szCs w:val="24"/>
        </w:rPr>
        <w:t xml:space="preserve"> </w:t>
      </w:r>
      <w:proofErr w:type="spellStart"/>
      <w:r w:rsidRPr="00D946F2">
        <w:rPr>
          <w:rFonts w:cstheme="minorHAnsi"/>
          <w:sz w:val="24"/>
          <w:szCs w:val="24"/>
        </w:rPr>
        <w:t>Vrije</w:t>
      </w:r>
      <w:proofErr w:type="spellEnd"/>
      <w:r w:rsidRPr="00D946F2">
        <w:rPr>
          <w:rFonts w:cstheme="minorHAnsi"/>
          <w:sz w:val="24"/>
          <w:szCs w:val="24"/>
        </w:rPr>
        <w:t xml:space="preserve"> </w:t>
      </w:r>
      <w:proofErr w:type="spellStart"/>
      <w:r w:rsidRPr="00D946F2">
        <w:rPr>
          <w:rFonts w:cstheme="minorHAnsi"/>
          <w:sz w:val="24"/>
          <w:szCs w:val="24"/>
        </w:rPr>
        <w:t>Universiteit</w:t>
      </w:r>
      <w:proofErr w:type="spellEnd"/>
      <w:r w:rsidRPr="00D946F2">
        <w:rPr>
          <w:rFonts w:cstheme="minorHAnsi"/>
          <w:sz w:val="24"/>
          <w:szCs w:val="24"/>
        </w:rPr>
        <w:t xml:space="preserve"> Amsterdam, the Netherlands</w:t>
      </w:r>
      <w:r w:rsidR="00C746DD">
        <w:rPr>
          <w:rFonts w:cstheme="minorHAnsi"/>
          <w:sz w:val="24"/>
          <w:szCs w:val="24"/>
        </w:rPr>
        <w:t>,</w:t>
      </w:r>
      <w:r w:rsidRPr="00D946F2">
        <w:rPr>
          <w:rFonts w:cstheme="minorHAnsi"/>
          <w:sz w:val="24"/>
          <w:szCs w:val="24"/>
        </w:rPr>
        <w:t xml:space="preserve"> SIGCHI</w:t>
      </w:r>
      <w:r w:rsidR="00C746DD">
        <w:rPr>
          <w:rFonts w:cstheme="minorHAnsi"/>
          <w:sz w:val="24"/>
          <w:szCs w:val="24"/>
        </w:rPr>
        <w:t>;</w:t>
      </w:r>
      <w:r w:rsidR="00C746DD" w:rsidRPr="00D946F2">
        <w:rPr>
          <w:rFonts w:cstheme="minorHAnsi"/>
          <w:sz w:val="24"/>
          <w:szCs w:val="24"/>
        </w:rPr>
        <w:t xml:space="preserve"> </w:t>
      </w:r>
      <w:r w:rsidRPr="00D946F2">
        <w:rPr>
          <w:rFonts w:cstheme="minorHAnsi"/>
          <w:sz w:val="24"/>
          <w:szCs w:val="24"/>
        </w:rPr>
        <w:t>Barbara Viola</w:t>
      </w:r>
      <w:r w:rsidR="00C746DD">
        <w:rPr>
          <w:rFonts w:cstheme="minorHAnsi"/>
          <w:sz w:val="24"/>
          <w:szCs w:val="24"/>
        </w:rPr>
        <w:t>,</w:t>
      </w:r>
      <w:r w:rsidRPr="00D946F2">
        <w:rPr>
          <w:rFonts w:cstheme="minorHAnsi"/>
          <w:sz w:val="24"/>
          <w:szCs w:val="24"/>
        </w:rPr>
        <w:t xml:space="preserve"> Industry Representative</w:t>
      </w:r>
      <w:r w:rsidR="00C746DD">
        <w:rPr>
          <w:rFonts w:cstheme="minorHAnsi"/>
          <w:sz w:val="24"/>
          <w:szCs w:val="24"/>
        </w:rPr>
        <w:t>,</w:t>
      </w:r>
      <w:r w:rsidRPr="00D946F2">
        <w:rPr>
          <w:rFonts w:cstheme="minorHAnsi"/>
          <w:sz w:val="24"/>
          <w:szCs w:val="24"/>
        </w:rPr>
        <w:t xml:space="preserve"> ACM Representative</w:t>
      </w:r>
      <w:r w:rsidR="00C746DD">
        <w:rPr>
          <w:rFonts w:cstheme="minorHAnsi"/>
          <w:sz w:val="24"/>
          <w:szCs w:val="24"/>
        </w:rPr>
        <w:t>,</w:t>
      </w:r>
      <w:r w:rsidRPr="00D946F2">
        <w:rPr>
          <w:rFonts w:cstheme="minorHAnsi"/>
          <w:sz w:val="24"/>
          <w:szCs w:val="24"/>
        </w:rPr>
        <w:t xml:space="preserve"> </w:t>
      </w:r>
      <w:proofErr w:type="spellStart"/>
      <w:r w:rsidRPr="00D946F2">
        <w:rPr>
          <w:rFonts w:cstheme="minorHAnsi"/>
          <w:sz w:val="24"/>
          <w:szCs w:val="24"/>
        </w:rPr>
        <w:t>VioTech</w:t>
      </w:r>
      <w:proofErr w:type="spellEnd"/>
      <w:r w:rsidRPr="00D946F2">
        <w:rPr>
          <w:rFonts w:cstheme="minorHAnsi"/>
          <w:sz w:val="24"/>
          <w:szCs w:val="24"/>
        </w:rPr>
        <w:t xml:space="preserve"> Solutions, USA</w:t>
      </w:r>
      <w:r w:rsidR="00C746DD">
        <w:rPr>
          <w:rFonts w:cstheme="minorHAnsi"/>
          <w:sz w:val="24"/>
          <w:szCs w:val="24"/>
        </w:rPr>
        <w:t>,</w:t>
      </w:r>
      <w:r w:rsidRPr="00D946F2">
        <w:rPr>
          <w:rFonts w:cstheme="minorHAnsi"/>
          <w:sz w:val="24"/>
          <w:szCs w:val="24"/>
        </w:rPr>
        <w:t xml:space="preserve"> AITP.</w:t>
      </w:r>
    </w:p>
    <w:p w14:paraId="13AF8BAD" w14:textId="70C1C84E" w:rsidR="00D946F2" w:rsidRPr="00D946F2" w:rsidRDefault="00D946F2" w:rsidP="00D946F2">
      <w:pPr>
        <w:rPr>
          <w:rFonts w:cstheme="minorHAnsi"/>
          <w:sz w:val="24"/>
          <w:szCs w:val="24"/>
        </w:rPr>
      </w:pPr>
      <w:r w:rsidRPr="00D946F2">
        <w:rPr>
          <w:rFonts w:cstheme="minorHAnsi"/>
          <w:sz w:val="24"/>
          <w:szCs w:val="24"/>
        </w:rPr>
        <w:t xml:space="preserve">The </w:t>
      </w:r>
      <w:r w:rsidR="00C746DD">
        <w:rPr>
          <w:rFonts w:cstheme="minorHAnsi"/>
          <w:sz w:val="24"/>
          <w:szCs w:val="24"/>
        </w:rPr>
        <w:t>12</w:t>
      </w:r>
      <w:r w:rsidRPr="00D946F2">
        <w:rPr>
          <w:rFonts w:cstheme="minorHAnsi"/>
          <w:sz w:val="24"/>
          <w:szCs w:val="24"/>
        </w:rPr>
        <w:t xml:space="preserve">-member IT2017 task group has diverse composition by gender (7 women, 5 men), type of work affiliation (3 from industry/government, 9 academics), geography (representation from </w:t>
      </w:r>
      <w:r w:rsidR="00C746DD">
        <w:rPr>
          <w:rFonts w:cstheme="minorHAnsi"/>
          <w:sz w:val="24"/>
          <w:szCs w:val="24"/>
        </w:rPr>
        <w:t>5</w:t>
      </w:r>
      <w:r w:rsidR="00C746DD" w:rsidRPr="00D946F2">
        <w:rPr>
          <w:rFonts w:cstheme="minorHAnsi"/>
          <w:sz w:val="24"/>
          <w:szCs w:val="24"/>
        </w:rPr>
        <w:t xml:space="preserve"> </w:t>
      </w:r>
      <w:r w:rsidRPr="00D946F2">
        <w:rPr>
          <w:rFonts w:cstheme="minorHAnsi"/>
          <w:sz w:val="24"/>
          <w:szCs w:val="24"/>
        </w:rPr>
        <w:t xml:space="preserve">countries in </w:t>
      </w:r>
      <w:r w:rsidR="00C746DD">
        <w:rPr>
          <w:rFonts w:cstheme="minorHAnsi"/>
          <w:sz w:val="24"/>
          <w:szCs w:val="24"/>
        </w:rPr>
        <w:t>3</w:t>
      </w:r>
      <w:r w:rsidR="00C746DD" w:rsidRPr="00D946F2">
        <w:rPr>
          <w:rFonts w:cstheme="minorHAnsi"/>
          <w:sz w:val="24"/>
          <w:szCs w:val="24"/>
        </w:rPr>
        <w:t xml:space="preserve"> </w:t>
      </w:r>
      <w:r w:rsidRPr="00D946F2">
        <w:rPr>
          <w:rFonts w:cstheme="minorHAnsi"/>
          <w:sz w:val="24"/>
          <w:szCs w:val="24"/>
        </w:rPr>
        <w:t>continents), and international professional society membership (ACM, IEEE-CS, Association of IT Professionals</w:t>
      </w:r>
      <w:r w:rsidR="00C746DD">
        <w:rPr>
          <w:rFonts w:cstheme="minorHAnsi"/>
          <w:sz w:val="24"/>
          <w:szCs w:val="24"/>
        </w:rPr>
        <w:t xml:space="preserve"> (AITP)</w:t>
      </w:r>
      <w:r w:rsidRPr="00D946F2">
        <w:rPr>
          <w:rFonts w:cstheme="minorHAnsi"/>
          <w:sz w:val="24"/>
          <w:szCs w:val="24"/>
        </w:rPr>
        <w:t>, Canadian Information Processing Society</w:t>
      </w:r>
      <w:r w:rsidR="00C746DD">
        <w:rPr>
          <w:rFonts w:cstheme="minorHAnsi"/>
          <w:sz w:val="24"/>
          <w:szCs w:val="24"/>
        </w:rPr>
        <w:t xml:space="preserve"> (CIPS)</w:t>
      </w:r>
      <w:r w:rsidRPr="00D946F2">
        <w:rPr>
          <w:rFonts w:cstheme="minorHAnsi"/>
          <w:sz w:val="24"/>
          <w:szCs w:val="24"/>
        </w:rPr>
        <w:t xml:space="preserve">, ISACA, and Federation of Enterprise Architecture </w:t>
      </w:r>
      <w:proofErr w:type="gramStart"/>
      <w:r w:rsidRPr="00D946F2">
        <w:rPr>
          <w:rFonts w:cstheme="minorHAnsi"/>
          <w:sz w:val="24"/>
          <w:szCs w:val="24"/>
        </w:rPr>
        <w:t>Organization</w:t>
      </w:r>
      <w:r w:rsidR="00C746DD">
        <w:rPr>
          <w:rFonts w:cstheme="minorHAnsi"/>
          <w:sz w:val="24"/>
          <w:szCs w:val="24"/>
        </w:rPr>
        <w:t>(</w:t>
      </w:r>
      <w:proofErr w:type="gramEnd"/>
      <w:r w:rsidR="00C746DD">
        <w:rPr>
          <w:rFonts w:cstheme="minorHAnsi"/>
          <w:sz w:val="24"/>
          <w:szCs w:val="24"/>
        </w:rPr>
        <w:t>FEAP)</w:t>
      </w:r>
      <w:r w:rsidRPr="00D946F2">
        <w:rPr>
          <w:rFonts w:cstheme="minorHAnsi"/>
          <w:sz w:val="24"/>
          <w:szCs w:val="24"/>
        </w:rPr>
        <w:t xml:space="preserve">). </w:t>
      </w:r>
    </w:p>
    <w:p w14:paraId="508E30DB" w14:textId="1E8D0BC3" w:rsidR="00D946F2" w:rsidRPr="00D946F2" w:rsidRDefault="00D946F2" w:rsidP="00D946F2">
      <w:pPr>
        <w:spacing w:after="0" w:line="240" w:lineRule="auto"/>
        <w:rPr>
          <w:rFonts w:cstheme="minorHAnsi"/>
          <w:sz w:val="24"/>
          <w:szCs w:val="24"/>
        </w:rPr>
      </w:pPr>
      <w:r w:rsidRPr="00D946F2">
        <w:rPr>
          <w:rFonts w:cstheme="minorHAnsi"/>
          <w:sz w:val="24"/>
          <w:szCs w:val="24"/>
        </w:rPr>
        <w:t xml:space="preserve">Goal of Effort: The vision of the IT2017 report is to be a sought-after and durable set of guidelines to help educational institutions around the world develop modern IT curricula for the next </w:t>
      </w:r>
      <w:r w:rsidR="00C746DD">
        <w:rPr>
          <w:rFonts w:cstheme="minorHAnsi"/>
          <w:sz w:val="24"/>
          <w:szCs w:val="24"/>
        </w:rPr>
        <w:t>10</w:t>
      </w:r>
      <w:r w:rsidR="00C746DD" w:rsidRPr="00D946F2">
        <w:rPr>
          <w:rFonts w:cstheme="minorHAnsi"/>
          <w:sz w:val="24"/>
          <w:szCs w:val="24"/>
        </w:rPr>
        <w:t xml:space="preserve"> </w:t>
      </w:r>
      <w:r w:rsidRPr="00D946F2">
        <w:rPr>
          <w:rFonts w:cstheme="minorHAnsi"/>
          <w:sz w:val="24"/>
          <w:szCs w:val="24"/>
        </w:rPr>
        <w:t>years. The goal of the effort is to produce a globally accepted document of IT competencies appropriate for undergraduate degree programs that meets the growing demand of the changing technological world and is useful for both industry and academia.</w:t>
      </w:r>
      <w:r w:rsidR="00C746DD">
        <w:rPr>
          <w:rFonts w:cstheme="minorHAnsi"/>
          <w:sz w:val="24"/>
          <w:szCs w:val="24"/>
        </w:rPr>
        <w:br/>
      </w:r>
      <w:r w:rsidRPr="00D946F2">
        <w:rPr>
          <w:rFonts w:cstheme="minorHAnsi"/>
          <w:sz w:val="24"/>
          <w:szCs w:val="24"/>
        </w:rPr>
        <w:t xml:space="preserve"> </w:t>
      </w:r>
    </w:p>
    <w:p w14:paraId="79F5268F" w14:textId="77777777" w:rsidR="00D946F2" w:rsidRPr="00D946F2" w:rsidRDefault="00D946F2" w:rsidP="00D946F2">
      <w:pPr>
        <w:rPr>
          <w:rFonts w:cstheme="minorHAnsi"/>
          <w:sz w:val="24"/>
          <w:szCs w:val="24"/>
        </w:rPr>
      </w:pPr>
      <w:r w:rsidRPr="00D946F2">
        <w:rPr>
          <w:rFonts w:cstheme="minorHAnsi"/>
          <w:sz w:val="24"/>
          <w:szCs w:val="24"/>
        </w:rPr>
        <w:lastRenderedPageBreak/>
        <w:t xml:space="preserve">Current Developments </w:t>
      </w:r>
    </w:p>
    <w:p w14:paraId="4CD53675" w14:textId="77777777" w:rsidR="00D946F2" w:rsidRPr="00D946F2" w:rsidRDefault="00D946F2" w:rsidP="00D946F2">
      <w:pPr>
        <w:numPr>
          <w:ilvl w:val="0"/>
          <w:numId w:val="15"/>
        </w:numPr>
        <w:spacing w:after="200" w:line="276" w:lineRule="auto"/>
        <w:contextualSpacing/>
        <w:rPr>
          <w:rFonts w:eastAsia="Calibri" w:cstheme="minorHAnsi"/>
          <w:sz w:val="24"/>
          <w:szCs w:val="24"/>
        </w:rPr>
      </w:pPr>
      <w:r w:rsidRPr="00D946F2">
        <w:rPr>
          <w:rFonts w:eastAsia="Calibri" w:cstheme="minorHAnsi"/>
          <w:sz w:val="24"/>
          <w:szCs w:val="24"/>
        </w:rPr>
        <w:t xml:space="preserve">The task group worked diligently to prepare a second interim report, IT2017 v0.61. The report was open for public review and comment August 15 - October 15, 2016. </w:t>
      </w:r>
    </w:p>
    <w:p w14:paraId="2A96FFBF" w14:textId="77777777" w:rsidR="00D946F2" w:rsidRPr="00D946F2" w:rsidRDefault="00D946F2" w:rsidP="00D946F2">
      <w:pPr>
        <w:numPr>
          <w:ilvl w:val="0"/>
          <w:numId w:val="15"/>
        </w:numPr>
        <w:spacing w:after="200" w:line="276" w:lineRule="auto"/>
        <w:contextualSpacing/>
        <w:rPr>
          <w:rFonts w:eastAsia="Calibri" w:cstheme="minorHAnsi"/>
          <w:sz w:val="24"/>
          <w:szCs w:val="24"/>
        </w:rPr>
      </w:pPr>
      <w:r w:rsidRPr="00D946F2">
        <w:rPr>
          <w:rFonts w:eastAsia="Calibri" w:cstheme="minorHAnsi"/>
          <w:sz w:val="24"/>
          <w:szCs w:val="24"/>
        </w:rPr>
        <w:t xml:space="preserve">The task group scheduled its last 2 ½ days face-to-face meeting in Boston on October 1-3, 2016, following the SIGITE/RIIT conference. Meeting accomplishments were: </w:t>
      </w:r>
    </w:p>
    <w:p w14:paraId="7DDE02AC" w14:textId="77777777" w:rsidR="00D946F2" w:rsidRPr="00D946F2" w:rsidRDefault="00D946F2" w:rsidP="00D946F2">
      <w:pPr>
        <w:numPr>
          <w:ilvl w:val="1"/>
          <w:numId w:val="15"/>
        </w:numPr>
        <w:spacing w:after="200" w:line="276" w:lineRule="auto"/>
        <w:contextualSpacing/>
        <w:rPr>
          <w:rFonts w:eastAsia="Calibri" w:cstheme="minorHAnsi"/>
          <w:sz w:val="24"/>
          <w:szCs w:val="24"/>
        </w:rPr>
      </w:pPr>
      <w:r w:rsidRPr="00D946F2">
        <w:rPr>
          <w:rFonts w:eastAsia="Calibri" w:cstheme="minorHAnsi"/>
          <w:sz w:val="24"/>
          <w:szCs w:val="24"/>
        </w:rPr>
        <w:t xml:space="preserve">Drafting competencies for inclusion in the IT Curricular Framework chapter (applying the Understanding by Design approach) </w:t>
      </w:r>
    </w:p>
    <w:p w14:paraId="49197AD8" w14:textId="04A2DAD4" w:rsidR="00D946F2" w:rsidRPr="00D946F2" w:rsidRDefault="00D946F2" w:rsidP="00D946F2">
      <w:pPr>
        <w:numPr>
          <w:ilvl w:val="1"/>
          <w:numId w:val="15"/>
        </w:numPr>
        <w:spacing w:after="200" w:line="276" w:lineRule="auto"/>
        <w:contextualSpacing/>
        <w:rPr>
          <w:rFonts w:eastAsia="Calibri" w:cstheme="minorHAnsi"/>
          <w:sz w:val="24"/>
          <w:szCs w:val="24"/>
        </w:rPr>
      </w:pPr>
      <w:r w:rsidRPr="00D946F2">
        <w:rPr>
          <w:rFonts w:eastAsia="Calibri" w:cstheme="minorHAnsi"/>
          <w:sz w:val="24"/>
          <w:szCs w:val="24"/>
        </w:rPr>
        <w:t xml:space="preserve">Replacement of the </w:t>
      </w:r>
      <w:r w:rsidR="00FC43A5">
        <w:rPr>
          <w:rFonts w:eastAsia="Calibri" w:cstheme="minorHAnsi"/>
          <w:sz w:val="24"/>
          <w:szCs w:val="24"/>
        </w:rPr>
        <w:t>”</w:t>
      </w:r>
      <w:r w:rsidRPr="00D946F2">
        <w:rPr>
          <w:rFonts w:eastAsia="Calibri" w:cstheme="minorHAnsi"/>
          <w:sz w:val="24"/>
          <w:szCs w:val="24"/>
        </w:rPr>
        <w:t xml:space="preserve">credit </w:t>
      </w:r>
      <w:r w:rsidR="00FC43A5" w:rsidRPr="00D946F2">
        <w:rPr>
          <w:rFonts w:eastAsia="Calibri" w:cstheme="minorHAnsi"/>
          <w:sz w:val="24"/>
          <w:szCs w:val="24"/>
        </w:rPr>
        <w:t>hour</w:t>
      </w:r>
      <w:r w:rsidR="00FC43A5">
        <w:rPr>
          <w:rFonts w:eastAsia="Calibri" w:cstheme="minorHAnsi"/>
          <w:sz w:val="24"/>
          <w:szCs w:val="24"/>
        </w:rPr>
        <w:t>”</w:t>
      </w:r>
      <w:r w:rsidR="00FC43A5" w:rsidRPr="00D946F2">
        <w:rPr>
          <w:rFonts w:eastAsia="Calibri" w:cstheme="minorHAnsi"/>
          <w:sz w:val="24"/>
          <w:szCs w:val="24"/>
        </w:rPr>
        <w:t xml:space="preserve"> </w:t>
      </w:r>
      <w:r w:rsidRPr="00D946F2">
        <w:rPr>
          <w:rFonts w:eastAsia="Calibri" w:cstheme="minorHAnsi"/>
          <w:sz w:val="24"/>
          <w:szCs w:val="24"/>
        </w:rPr>
        <w:t xml:space="preserve">measure with a relative measure of learning a particular IT content relative to the entire duration of the IT program of study (regardless of specific institutional conventions about measuring the duration of an undergraduate IT program) </w:t>
      </w:r>
    </w:p>
    <w:p w14:paraId="1AC5D86E" w14:textId="77777777" w:rsidR="00FC43A5" w:rsidRDefault="00D946F2" w:rsidP="00D946F2">
      <w:pPr>
        <w:numPr>
          <w:ilvl w:val="1"/>
          <w:numId w:val="15"/>
        </w:numPr>
        <w:spacing w:after="200" w:line="276" w:lineRule="auto"/>
        <w:contextualSpacing/>
        <w:rPr>
          <w:rFonts w:eastAsia="Calibri" w:cstheme="minorHAnsi"/>
          <w:sz w:val="24"/>
          <w:szCs w:val="24"/>
        </w:rPr>
      </w:pPr>
      <w:r w:rsidRPr="00D946F2">
        <w:rPr>
          <w:rFonts w:eastAsia="Calibri" w:cstheme="minorHAnsi"/>
          <w:sz w:val="24"/>
          <w:szCs w:val="24"/>
        </w:rPr>
        <w:t xml:space="preserve">Presentation by Burning Glass of data in support of the report’s emphasis on industry perspectives </w:t>
      </w:r>
    </w:p>
    <w:p w14:paraId="453BFCCA" w14:textId="76B19A27" w:rsidR="00FC43A5" w:rsidRDefault="00D946F2" w:rsidP="00D946F2">
      <w:pPr>
        <w:numPr>
          <w:ilvl w:val="1"/>
          <w:numId w:val="15"/>
        </w:numPr>
        <w:spacing w:after="200" w:line="276" w:lineRule="auto"/>
        <w:contextualSpacing/>
        <w:rPr>
          <w:rFonts w:eastAsia="Calibri" w:cstheme="minorHAnsi"/>
          <w:sz w:val="24"/>
          <w:szCs w:val="24"/>
        </w:rPr>
      </w:pPr>
      <w:r w:rsidRPr="00D946F2">
        <w:rPr>
          <w:rFonts w:eastAsia="Calibri" w:cstheme="minorHAnsi"/>
          <w:sz w:val="24"/>
          <w:szCs w:val="24"/>
        </w:rPr>
        <w:t xml:space="preserve">Plans to review public comments and schedule the integration of updates into the report </w:t>
      </w:r>
    </w:p>
    <w:p w14:paraId="718A7BC5" w14:textId="1673D1A4" w:rsidR="00D946F2" w:rsidRPr="00D946F2" w:rsidRDefault="00D946F2" w:rsidP="00D946F2">
      <w:pPr>
        <w:numPr>
          <w:ilvl w:val="1"/>
          <w:numId w:val="15"/>
        </w:numPr>
        <w:spacing w:after="200" w:line="276" w:lineRule="auto"/>
        <w:contextualSpacing/>
        <w:rPr>
          <w:rFonts w:eastAsia="Calibri" w:cstheme="minorHAnsi"/>
          <w:sz w:val="24"/>
          <w:szCs w:val="24"/>
        </w:rPr>
      </w:pPr>
      <w:r w:rsidRPr="00D946F2">
        <w:rPr>
          <w:rFonts w:eastAsia="Calibri" w:cstheme="minorHAnsi"/>
          <w:sz w:val="24"/>
          <w:szCs w:val="24"/>
        </w:rPr>
        <w:t xml:space="preserve">Addition of more examples of IT program curriculum implementations </w:t>
      </w:r>
    </w:p>
    <w:p w14:paraId="68BB2375" w14:textId="743E43A3" w:rsidR="00D946F2" w:rsidRPr="00D946F2" w:rsidRDefault="00D946F2" w:rsidP="00D946F2">
      <w:pPr>
        <w:numPr>
          <w:ilvl w:val="1"/>
          <w:numId w:val="15"/>
        </w:numPr>
        <w:spacing w:after="200" w:line="276" w:lineRule="auto"/>
        <w:contextualSpacing/>
        <w:rPr>
          <w:rFonts w:eastAsia="Calibri" w:cstheme="minorHAnsi"/>
          <w:sz w:val="24"/>
          <w:szCs w:val="24"/>
        </w:rPr>
      </w:pPr>
      <w:r w:rsidRPr="00D946F2">
        <w:rPr>
          <w:rFonts w:eastAsia="Calibri" w:cstheme="minorHAnsi"/>
          <w:sz w:val="24"/>
          <w:szCs w:val="24"/>
        </w:rPr>
        <w:t xml:space="preserve">Revised definition of IT </w:t>
      </w:r>
    </w:p>
    <w:p w14:paraId="6E4C391C" w14:textId="77777777" w:rsidR="00D946F2" w:rsidRPr="00D946F2" w:rsidRDefault="00D946F2" w:rsidP="00D946F2">
      <w:pPr>
        <w:numPr>
          <w:ilvl w:val="0"/>
          <w:numId w:val="15"/>
        </w:numPr>
        <w:spacing w:after="200" w:line="276" w:lineRule="auto"/>
        <w:contextualSpacing/>
        <w:rPr>
          <w:rFonts w:eastAsia="Calibri" w:cstheme="minorHAnsi"/>
          <w:sz w:val="24"/>
          <w:szCs w:val="24"/>
        </w:rPr>
      </w:pPr>
      <w:r w:rsidRPr="00D946F2">
        <w:rPr>
          <w:rFonts w:eastAsia="Calibri" w:cstheme="minorHAnsi"/>
          <w:sz w:val="24"/>
          <w:szCs w:val="24"/>
        </w:rPr>
        <w:t xml:space="preserve">The IT2017 v0.61 generated 190 responses from academia and 24 from industry. </w:t>
      </w:r>
    </w:p>
    <w:p w14:paraId="7D37DFCE" w14:textId="77777777" w:rsidR="00D946F2" w:rsidRPr="00D946F2" w:rsidRDefault="00D946F2" w:rsidP="00D946F2">
      <w:pPr>
        <w:numPr>
          <w:ilvl w:val="0"/>
          <w:numId w:val="15"/>
        </w:numPr>
        <w:spacing w:after="200" w:line="276" w:lineRule="auto"/>
        <w:contextualSpacing/>
        <w:rPr>
          <w:rFonts w:eastAsia="Calibri" w:cstheme="minorHAnsi"/>
          <w:sz w:val="24"/>
          <w:szCs w:val="24"/>
        </w:rPr>
      </w:pPr>
      <w:r w:rsidRPr="00D946F2">
        <w:rPr>
          <w:rFonts w:eastAsia="Calibri" w:cstheme="minorHAnsi"/>
          <w:sz w:val="24"/>
          <w:szCs w:val="24"/>
        </w:rPr>
        <w:t xml:space="preserve">Task group members integrated this feedback in their rewriting of the report chapters and development of three additional interim reports, v0.68, v0.71, and v0.75. </w:t>
      </w:r>
    </w:p>
    <w:p w14:paraId="6391CCC2" w14:textId="628E2517" w:rsidR="00D946F2" w:rsidRPr="00D946F2" w:rsidRDefault="00D946F2" w:rsidP="00D946F2">
      <w:pPr>
        <w:numPr>
          <w:ilvl w:val="0"/>
          <w:numId w:val="15"/>
        </w:numPr>
        <w:spacing w:after="200" w:line="276" w:lineRule="auto"/>
        <w:contextualSpacing/>
        <w:rPr>
          <w:rFonts w:eastAsia="Calibri" w:cstheme="minorHAnsi"/>
          <w:sz w:val="24"/>
          <w:szCs w:val="24"/>
        </w:rPr>
      </w:pPr>
      <w:r w:rsidRPr="00D946F2">
        <w:rPr>
          <w:rFonts w:eastAsia="Calibri" w:cstheme="minorHAnsi"/>
          <w:sz w:val="24"/>
          <w:szCs w:val="24"/>
        </w:rPr>
        <w:t xml:space="preserve">The last interim report, v0.75, was open for public review at </w:t>
      </w:r>
      <w:hyperlink r:id="rId17" w:history="1">
        <w:r w:rsidR="00FC43A5" w:rsidRPr="00E760A1">
          <w:rPr>
            <w:rStyle w:val="Hyperlink"/>
            <w:rFonts w:eastAsia="Calibri" w:cstheme="minorHAnsi"/>
            <w:sz w:val="24"/>
            <w:szCs w:val="24"/>
          </w:rPr>
          <w:t>http://it2017.acm.org</w:t>
        </w:r>
      </w:hyperlink>
      <w:r w:rsidRPr="00D946F2">
        <w:rPr>
          <w:rFonts w:eastAsia="Calibri" w:cstheme="minorHAnsi"/>
          <w:sz w:val="24"/>
          <w:szCs w:val="24"/>
        </w:rPr>
        <w:t xml:space="preserve"> between May 4, 2017 and June 22, 2017. </w:t>
      </w:r>
    </w:p>
    <w:p w14:paraId="6B69101B" w14:textId="77777777" w:rsidR="00D946F2" w:rsidRPr="00D946F2" w:rsidRDefault="00D946F2" w:rsidP="00D946F2">
      <w:pPr>
        <w:numPr>
          <w:ilvl w:val="1"/>
          <w:numId w:val="15"/>
        </w:numPr>
        <w:spacing w:after="200" w:line="276" w:lineRule="auto"/>
        <w:contextualSpacing/>
        <w:rPr>
          <w:rFonts w:eastAsia="Calibri" w:cstheme="minorHAnsi"/>
          <w:sz w:val="24"/>
          <w:szCs w:val="24"/>
        </w:rPr>
      </w:pPr>
      <w:r w:rsidRPr="00D946F2">
        <w:rPr>
          <w:rFonts w:eastAsia="Calibri" w:cstheme="minorHAnsi"/>
          <w:sz w:val="24"/>
          <w:szCs w:val="24"/>
        </w:rPr>
        <w:t xml:space="preserve">There were 136 respondents from academia and 7 from industry/government, representing 25 countries. More than half had relevant comments. </w:t>
      </w:r>
    </w:p>
    <w:p w14:paraId="389BCFA6" w14:textId="77777777" w:rsidR="00D946F2" w:rsidRPr="00D946F2" w:rsidRDefault="00D946F2" w:rsidP="00D946F2">
      <w:pPr>
        <w:numPr>
          <w:ilvl w:val="0"/>
          <w:numId w:val="15"/>
        </w:numPr>
        <w:spacing w:after="200" w:line="276" w:lineRule="auto"/>
        <w:contextualSpacing/>
        <w:rPr>
          <w:rFonts w:eastAsia="Calibri" w:cstheme="minorHAnsi"/>
          <w:sz w:val="24"/>
          <w:szCs w:val="24"/>
        </w:rPr>
      </w:pPr>
      <w:r w:rsidRPr="00D946F2">
        <w:rPr>
          <w:rFonts w:eastAsia="Calibri" w:cstheme="minorHAnsi"/>
          <w:sz w:val="24"/>
          <w:szCs w:val="24"/>
        </w:rPr>
        <w:t xml:space="preserve">The task group integrated the comments by July 17, 2017 and reviewed and approved the report final version on July 27, 2017. </w:t>
      </w:r>
    </w:p>
    <w:p w14:paraId="4C79E640" w14:textId="5CE1D9E0" w:rsidR="00D946F2" w:rsidRPr="00D946F2" w:rsidRDefault="00D946F2" w:rsidP="00D946F2">
      <w:pPr>
        <w:spacing w:after="0" w:line="240" w:lineRule="auto"/>
        <w:rPr>
          <w:rFonts w:cstheme="minorHAnsi"/>
          <w:sz w:val="24"/>
          <w:szCs w:val="24"/>
        </w:rPr>
      </w:pPr>
      <w:r w:rsidRPr="00D946F2">
        <w:rPr>
          <w:rFonts w:cstheme="minorHAnsi"/>
          <w:sz w:val="24"/>
          <w:szCs w:val="24"/>
        </w:rPr>
        <w:t>Lessons Learned:</w:t>
      </w:r>
      <w:r w:rsidR="00516ABF">
        <w:rPr>
          <w:rFonts w:cstheme="minorHAnsi"/>
          <w:sz w:val="24"/>
          <w:szCs w:val="24"/>
        </w:rPr>
        <w:br/>
      </w:r>
    </w:p>
    <w:p w14:paraId="7B830202" w14:textId="77777777" w:rsidR="00D946F2" w:rsidRPr="00D946F2" w:rsidRDefault="00D946F2" w:rsidP="00D946F2">
      <w:pPr>
        <w:rPr>
          <w:rFonts w:cstheme="minorHAnsi"/>
          <w:sz w:val="24"/>
          <w:szCs w:val="24"/>
        </w:rPr>
      </w:pPr>
      <w:r w:rsidRPr="00D946F2">
        <w:rPr>
          <w:rFonts w:cstheme="minorHAnsi"/>
          <w:sz w:val="24"/>
          <w:szCs w:val="24"/>
        </w:rPr>
        <w:t xml:space="preserve">1. Organizing principle of the IT2017 report are </w:t>
      </w:r>
      <w:proofErr w:type="gramStart"/>
      <w:r w:rsidRPr="00D946F2">
        <w:rPr>
          <w:rFonts w:cstheme="minorHAnsi"/>
          <w:sz w:val="24"/>
          <w:szCs w:val="24"/>
        </w:rPr>
        <w:t>competencies​,</w:t>
      </w:r>
      <w:proofErr w:type="gramEnd"/>
      <w:r w:rsidRPr="00D946F2">
        <w:rPr>
          <w:rFonts w:cstheme="minorHAnsi"/>
          <w:sz w:val="24"/>
          <w:szCs w:val="24"/>
        </w:rPr>
        <w:t xml:space="preserve"> not body of knowledge (with areas, units, and topics) </w:t>
      </w:r>
    </w:p>
    <w:p w14:paraId="6BF101FB" w14:textId="77777777" w:rsidR="00D946F2" w:rsidRPr="00D946F2" w:rsidRDefault="00D946F2" w:rsidP="00D946F2">
      <w:pPr>
        <w:numPr>
          <w:ilvl w:val="0"/>
          <w:numId w:val="16"/>
        </w:numPr>
        <w:spacing w:after="200" w:line="276" w:lineRule="auto"/>
        <w:contextualSpacing/>
        <w:rPr>
          <w:rFonts w:eastAsia="Calibri" w:cstheme="minorHAnsi"/>
          <w:sz w:val="24"/>
          <w:szCs w:val="24"/>
        </w:rPr>
      </w:pPr>
      <w:r w:rsidRPr="00D946F2">
        <w:rPr>
          <w:rFonts w:eastAsia="Calibri" w:cstheme="minorHAnsi"/>
          <w:sz w:val="24"/>
          <w:szCs w:val="24"/>
        </w:rPr>
        <w:t xml:space="preserve">Competency-based approach - what students should be able to do with what they learn, as opposed to a body of knowledge-based approach - what the curriculum content consists of </w:t>
      </w:r>
    </w:p>
    <w:p w14:paraId="17E5F2BF" w14:textId="5F7060BB" w:rsidR="00D946F2" w:rsidRPr="00D946F2" w:rsidRDefault="00D946F2" w:rsidP="00D946F2">
      <w:pPr>
        <w:numPr>
          <w:ilvl w:val="0"/>
          <w:numId w:val="16"/>
        </w:numPr>
        <w:spacing w:after="200" w:line="276" w:lineRule="auto"/>
        <w:contextualSpacing/>
        <w:rPr>
          <w:rFonts w:eastAsia="Calibri" w:cstheme="minorHAnsi"/>
          <w:sz w:val="24"/>
          <w:szCs w:val="24"/>
        </w:rPr>
      </w:pPr>
      <w:r w:rsidRPr="00D946F2">
        <w:rPr>
          <w:rFonts w:eastAsia="Calibri" w:cstheme="minorHAnsi"/>
          <w:sz w:val="24"/>
          <w:szCs w:val="24"/>
        </w:rPr>
        <w:t xml:space="preserve">Learning experiences designed around real-life, work-related situations and aspects of work </w:t>
      </w:r>
      <w:proofErr w:type="gramStart"/>
      <w:r w:rsidRPr="00D946F2">
        <w:rPr>
          <w:rFonts w:eastAsia="Calibri" w:cstheme="minorHAnsi"/>
          <w:sz w:val="24"/>
          <w:szCs w:val="24"/>
        </w:rPr>
        <w:t>that IT professionals</w:t>
      </w:r>
      <w:proofErr w:type="gramEnd"/>
      <w:r w:rsidRPr="00D946F2">
        <w:rPr>
          <w:rFonts w:eastAsia="Calibri" w:cstheme="minorHAnsi"/>
          <w:sz w:val="24"/>
          <w:szCs w:val="24"/>
        </w:rPr>
        <w:t xml:space="preserve"> and researchers are involved with.</w:t>
      </w:r>
      <w:r w:rsidR="00516ABF">
        <w:rPr>
          <w:rFonts w:eastAsia="Calibri" w:cstheme="minorHAnsi"/>
          <w:sz w:val="24"/>
          <w:szCs w:val="24"/>
        </w:rPr>
        <w:br/>
      </w:r>
      <w:r w:rsidRPr="00D946F2">
        <w:rPr>
          <w:rFonts w:eastAsia="Calibri" w:cstheme="minorHAnsi"/>
          <w:sz w:val="24"/>
          <w:szCs w:val="24"/>
        </w:rPr>
        <w:t xml:space="preserve"> </w:t>
      </w:r>
    </w:p>
    <w:p w14:paraId="6B9E46E7" w14:textId="77777777" w:rsidR="00D946F2" w:rsidRPr="00D946F2" w:rsidRDefault="00D946F2" w:rsidP="00D946F2">
      <w:pPr>
        <w:rPr>
          <w:rFonts w:cstheme="minorHAnsi"/>
          <w:sz w:val="24"/>
          <w:szCs w:val="24"/>
        </w:rPr>
      </w:pPr>
      <w:r w:rsidRPr="00D946F2">
        <w:rPr>
          <w:rFonts w:cstheme="minorHAnsi"/>
          <w:sz w:val="24"/>
          <w:szCs w:val="24"/>
        </w:rPr>
        <w:t xml:space="preserve">2. IT competencies model </w:t>
      </w:r>
    </w:p>
    <w:p w14:paraId="3212EAA1" w14:textId="77777777" w:rsidR="00D946F2" w:rsidRPr="00D946F2" w:rsidRDefault="00D946F2" w:rsidP="00D946F2">
      <w:pPr>
        <w:numPr>
          <w:ilvl w:val="0"/>
          <w:numId w:val="17"/>
        </w:numPr>
        <w:spacing w:after="200" w:line="276" w:lineRule="auto"/>
        <w:contextualSpacing/>
        <w:rPr>
          <w:rFonts w:eastAsia="Calibri" w:cstheme="minorHAnsi"/>
          <w:sz w:val="24"/>
          <w:szCs w:val="24"/>
        </w:rPr>
      </w:pPr>
      <w:r w:rsidRPr="00D946F2">
        <w:rPr>
          <w:rFonts w:eastAsia="Calibri" w:cstheme="minorHAnsi"/>
          <w:sz w:val="24"/>
          <w:szCs w:val="24"/>
        </w:rPr>
        <w:lastRenderedPageBreak/>
        <w:t xml:space="preserve">Connects knowledge, skills, and dispositions </w:t>
      </w:r>
    </w:p>
    <w:p w14:paraId="1ABFECBF" w14:textId="77777777" w:rsidR="00D946F2" w:rsidRPr="00D946F2" w:rsidRDefault="00D946F2" w:rsidP="00D946F2">
      <w:pPr>
        <w:numPr>
          <w:ilvl w:val="0"/>
          <w:numId w:val="17"/>
        </w:numPr>
        <w:spacing w:after="200" w:line="276" w:lineRule="auto"/>
        <w:contextualSpacing/>
        <w:rPr>
          <w:rFonts w:eastAsia="Calibri" w:cstheme="minorHAnsi"/>
          <w:sz w:val="24"/>
          <w:szCs w:val="24"/>
        </w:rPr>
      </w:pPr>
      <w:r w:rsidRPr="00D946F2">
        <w:rPr>
          <w:rFonts w:eastAsia="Calibri" w:cstheme="minorHAnsi"/>
          <w:sz w:val="24"/>
          <w:szCs w:val="24"/>
        </w:rPr>
        <w:t xml:space="preserve">Offers a performance perspective on learning transfer </w:t>
      </w:r>
    </w:p>
    <w:p w14:paraId="753BD786" w14:textId="33B001CB" w:rsidR="00516ABF" w:rsidRPr="00516ABF" w:rsidRDefault="00D946F2" w:rsidP="00516ABF">
      <w:pPr>
        <w:numPr>
          <w:ilvl w:val="0"/>
          <w:numId w:val="17"/>
        </w:numPr>
        <w:spacing w:after="200" w:line="276" w:lineRule="auto"/>
        <w:contextualSpacing/>
        <w:rPr>
          <w:rFonts w:eastAsia="Calibri" w:cstheme="minorHAnsi"/>
          <w:sz w:val="24"/>
          <w:szCs w:val="24"/>
        </w:rPr>
      </w:pPr>
      <w:r w:rsidRPr="00D946F2">
        <w:rPr>
          <w:rFonts w:eastAsia="Calibri" w:cstheme="minorHAnsi"/>
          <w:sz w:val="24"/>
          <w:szCs w:val="24"/>
        </w:rPr>
        <w:t>Conceptualizes competencies as higher-level learning outcomes linked to performance tasks and descriptive of a professional context.</w:t>
      </w:r>
      <w:r w:rsidR="00516ABF">
        <w:rPr>
          <w:rFonts w:eastAsia="Calibri" w:cstheme="minorHAnsi"/>
          <w:sz w:val="24"/>
          <w:szCs w:val="24"/>
        </w:rPr>
        <w:br/>
      </w:r>
      <w:r w:rsidRPr="00516ABF">
        <w:rPr>
          <w:rFonts w:eastAsia="Calibri" w:cstheme="minorHAnsi"/>
          <w:sz w:val="24"/>
          <w:szCs w:val="24"/>
        </w:rPr>
        <w:t xml:space="preserve"> </w:t>
      </w:r>
    </w:p>
    <w:p w14:paraId="4FEA0F16" w14:textId="13C8179C" w:rsidR="00D946F2" w:rsidRPr="00D946F2" w:rsidRDefault="00D946F2" w:rsidP="00076594">
      <w:pPr>
        <w:spacing w:after="200" w:line="276" w:lineRule="auto"/>
        <w:contextualSpacing/>
        <w:rPr>
          <w:rFonts w:eastAsia="Calibri" w:cstheme="minorHAnsi"/>
          <w:sz w:val="24"/>
          <w:szCs w:val="24"/>
        </w:rPr>
      </w:pPr>
      <w:r w:rsidRPr="00D946F2">
        <w:rPr>
          <w:rFonts w:eastAsia="Calibri" w:cstheme="minorHAnsi"/>
          <w:sz w:val="24"/>
          <w:szCs w:val="24"/>
        </w:rPr>
        <w:t xml:space="preserve">3. IT Curricular Framework is a three-dimensional structure of domains, subdomains, and competencies. </w:t>
      </w:r>
    </w:p>
    <w:p w14:paraId="6151A591" w14:textId="77777777" w:rsidR="00D946F2" w:rsidRPr="00D946F2" w:rsidRDefault="00D946F2" w:rsidP="00D946F2">
      <w:pPr>
        <w:numPr>
          <w:ilvl w:val="0"/>
          <w:numId w:val="17"/>
        </w:numPr>
        <w:spacing w:after="200" w:line="276" w:lineRule="auto"/>
        <w:contextualSpacing/>
        <w:rPr>
          <w:rFonts w:eastAsia="Calibri" w:cstheme="minorHAnsi"/>
          <w:sz w:val="24"/>
          <w:szCs w:val="24"/>
        </w:rPr>
      </w:pPr>
      <w:r w:rsidRPr="00D946F2">
        <w:rPr>
          <w:rFonts w:eastAsia="Calibri" w:cstheme="minorHAnsi"/>
          <w:sz w:val="24"/>
          <w:szCs w:val="24"/>
        </w:rPr>
        <w:t xml:space="preserve">IT domains structure core aspects of IT (big ideas): </w:t>
      </w:r>
    </w:p>
    <w:p w14:paraId="14499F11" w14:textId="77777777" w:rsidR="00D946F2" w:rsidRPr="00D946F2" w:rsidRDefault="00D946F2" w:rsidP="00D946F2">
      <w:pPr>
        <w:numPr>
          <w:ilvl w:val="1"/>
          <w:numId w:val="17"/>
        </w:numPr>
        <w:spacing w:after="200" w:line="276" w:lineRule="auto"/>
        <w:contextualSpacing/>
        <w:rPr>
          <w:rFonts w:eastAsia="Calibri" w:cstheme="minorHAnsi"/>
          <w:sz w:val="24"/>
          <w:szCs w:val="24"/>
        </w:rPr>
      </w:pPr>
      <w:r w:rsidRPr="00D946F2">
        <w:rPr>
          <w:rFonts w:eastAsia="Calibri" w:cstheme="minorHAnsi"/>
          <w:sz w:val="24"/>
          <w:szCs w:val="24"/>
        </w:rPr>
        <w:t>10 Essential IT Domains refer to competencies that all IT students must achieve</w:t>
      </w:r>
    </w:p>
    <w:p w14:paraId="67681E86" w14:textId="13B5B3DC" w:rsidR="00D946F2" w:rsidRPr="00D946F2" w:rsidRDefault="00D946F2" w:rsidP="00D946F2">
      <w:pPr>
        <w:numPr>
          <w:ilvl w:val="1"/>
          <w:numId w:val="17"/>
        </w:numPr>
        <w:spacing w:after="200" w:line="276" w:lineRule="auto"/>
        <w:contextualSpacing/>
        <w:rPr>
          <w:rFonts w:eastAsia="Calibri" w:cstheme="minorHAnsi"/>
          <w:sz w:val="24"/>
          <w:szCs w:val="24"/>
        </w:rPr>
      </w:pPr>
      <w:r w:rsidRPr="00D946F2">
        <w:rPr>
          <w:rFonts w:eastAsia="Calibri" w:cstheme="minorHAnsi"/>
          <w:sz w:val="24"/>
          <w:szCs w:val="24"/>
        </w:rPr>
        <w:t xml:space="preserve">9 Supplemental IT Domains encompass competencies in domains where students do more specialized work. Students are required to achieve some subset of the supplemental domains and their competencies. </w:t>
      </w:r>
    </w:p>
    <w:p w14:paraId="2067E23C" w14:textId="77777777" w:rsidR="00D946F2" w:rsidRPr="00D946F2" w:rsidRDefault="00D946F2" w:rsidP="00D946F2">
      <w:pPr>
        <w:numPr>
          <w:ilvl w:val="0"/>
          <w:numId w:val="17"/>
        </w:numPr>
        <w:spacing w:after="200" w:line="276" w:lineRule="auto"/>
        <w:contextualSpacing/>
        <w:rPr>
          <w:rFonts w:eastAsia="Calibri" w:cstheme="minorHAnsi"/>
          <w:sz w:val="24"/>
          <w:szCs w:val="24"/>
        </w:rPr>
      </w:pPr>
      <w:r w:rsidRPr="00D946F2">
        <w:rPr>
          <w:rFonts w:eastAsia="Calibri" w:cstheme="minorHAnsi"/>
          <w:sz w:val="24"/>
          <w:szCs w:val="24"/>
        </w:rPr>
        <w:t xml:space="preserve">A competent graduate from a four-year IT degree program should experience the equivalent of at least 1.5 years of IT studies (duration of the program’s IT technical component). </w:t>
      </w:r>
    </w:p>
    <w:p w14:paraId="4C5ECC52" w14:textId="77777777" w:rsidR="00D946F2" w:rsidRPr="00D946F2" w:rsidRDefault="00D946F2" w:rsidP="00D946F2">
      <w:pPr>
        <w:numPr>
          <w:ilvl w:val="1"/>
          <w:numId w:val="17"/>
        </w:numPr>
        <w:spacing w:after="200" w:line="276" w:lineRule="auto"/>
        <w:contextualSpacing/>
        <w:rPr>
          <w:rFonts w:eastAsia="Calibri" w:cstheme="minorHAnsi"/>
          <w:sz w:val="24"/>
          <w:szCs w:val="24"/>
        </w:rPr>
      </w:pPr>
      <w:r w:rsidRPr="00D946F2">
        <w:rPr>
          <w:rFonts w:eastAsia="Calibri" w:cstheme="minorHAnsi"/>
          <w:sz w:val="24"/>
          <w:szCs w:val="24"/>
        </w:rPr>
        <w:t xml:space="preserve">At least 40% of the IT technical component of the degree program should match IT essential domain competencies </w:t>
      </w:r>
    </w:p>
    <w:p w14:paraId="6BD14C4A" w14:textId="77777777" w:rsidR="00D946F2" w:rsidRPr="00D946F2" w:rsidRDefault="00D946F2" w:rsidP="00D946F2">
      <w:pPr>
        <w:numPr>
          <w:ilvl w:val="1"/>
          <w:numId w:val="17"/>
        </w:numPr>
        <w:spacing w:after="200" w:line="276" w:lineRule="auto"/>
        <w:contextualSpacing/>
        <w:rPr>
          <w:rFonts w:eastAsia="Calibri" w:cstheme="minorHAnsi"/>
          <w:sz w:val="24"/>
          <w:szCs w:val="24"/>
        </w:rPr>
      </w:pPr>
      <w:r w:rsidRPr="00D946F2">
        <w:rPr>
          <w:rFonts w:eastAsia="Calibri" w:cstheme="minorHAnsi"/>
          <w:sz w:val="24"/>
          <w:szCs w:val="24"/>
        </w:rPr>
        <w:t xml:space="preserve">At least 20% of the IT technical component of the degree program should match IT supplemental domain competencies </w:t>
      </w:r>
    </w:p>
    <w:p w14:paraId="57689F4E" w14:textId="77777777" w:rsidR="00D946F2" w:rsidRPr="00D946F2" w:rsidRDefault="00D946F2" w:rsidP="00D946F2">
      <w:pPr>
        <w:numPr>
          <w:ilvl w:val="1"/>
          <w:numId w:val="17"/>
        </w:numPr>
        <w:spacing w:after="200" w:line="276" w:lineRule="auto"/>
        <w:contextualSpacing/>
        <w:rPr>
          <w:rFonts w:eastAsia="Calibri" w:cstheme="minorHAnsi"/>
          <w:sz w:val="24"/>
          <w:szCs w:val="24"/>
        </w:rPr>
      </w:pPr>
      <w:r w:rsidRPr="00D946F2">
        <w:rPr>
          <w:rFonts w:eastAsia="Calibri" w:cstheme="minorHAnsi"/>
          <w:sz w:val="24"/>
          <w:szCs w:val="24"/>
        </w:rPr>
        <w:t xml:space="preserve">The remaining 40% represent other IT domain competencies that reflect the goals, resources, and context of individual IT programs. </w:t>
      </w:r>
    </w:p>
    <w:p w14:paraId="63B446E1" w14:textId="77777777" w:rsidR="00D946F2" w:rsidRPr="00D946F2" w:rsidRDefault="00D946F2" w:rsidP="00D946F2">
      <w:pPr>
        <w:numPr>
          <w:ilvl w:val="0"/>
          <w:numId w:val="17"/>
        </w:numPr>
        <w:spacing w:after="200" w:line="276" w:lineRule="auto"/>
        <w:contextualSpacing/>
        <w:rPr>
          <w:rFonts w:eastAsia="Calibri" w:cstheme="minorHAnsi"/>
          <w:sz w:val="24"/>
          <w:szCs w:val="24"/>
        </w:rPr>
      </w:pPr>
      <w:r w:rsidRPr="00D946F2">
        <w:rPr>
          <w:rFonts w:eastAsia="Calibri" w:cstheme="minorHAnsi"/>
          <w:sz w:val="24"/>
          <w:szCs w:val="24"/>
        </w:rPr>
        <w:t xml:space="preserve">Three levels of learning engagement, L1, L2, and L3, are used as a comparative metric in relationship with mastery learning of each subdomain </w:t>
      </w:r>
    </w:p>
    <w:p w14:paraId="161013E3" w14:textId="77777777" w:rsidR="00D946F2" w:rsidRPr="00D946F2" w:rsidRDefault="00D946F2" w:rsidP="00D946F2">
      <w:pPr>
        <w:numPr>
          <w:ilvl w:val="1"/>
          <w:numId w:val="17"/>
        </w:numPr>
        <w:spacing w:after="200" w:line="276" w:lineRule="auto"/>
        <w:contextualSpacing/>
        <w:rPr>
          <w:rFonts w:eastAsia="Calibri" w:cstheme="minorHAnsi"/>
          <w:sz w:val="24"/>
          <w:szCs w:val="24"/>
        </w:rPr>
      </w:pPr>
      <w:r w:rsidRPr="00D946F2">
        <w:rPr>
          <w:rFonts w:eastAsia="Calibri" w:cstheme="minorHAnsi"/>
          <w:sz w:val="24"/>
          <w:szCs w:val="24"/>
        </w:rPr>
        <w:t xml:space="preserve">L2 subsumes L1, and L3 subsumes L2 </w:t>
      </w:r>
    </w:p>
    <w:p w14:paraId="01D79F65" w14:textId="77777777" w:rsidR="00D946F2" w:rsidRPr="00D946F2" w:rsidRDefault="00D946F2" w:rsidP="00D946F2">
      <w:pPr>
        <w:numPr>
          <w:ilvl w:val="1"/>
          <w:numId w:val="17"/>
        </w:numPr>
        <w:spacing w:after="200" w:line="276" w:lineRule="auto"/>
        <w:contextualSpacing/>
        <w:rPr>
          <w:rFonts w:eastAsia="Calibri" w:cstheme="minorHAnsi"/>
          <w:sz w:val="24"/>
          <w:szCs w:val="24"/>
        </w:rPr>
      </w:pPr>
      <w:r w:rsidRPr="00D946F2">
        <w:rPr>
          <w:rFonts w:eastAsia="Calibri" w:cstheme="minorHAnsi"/>
          <w:sz w:val="24"/>
          <w:szCs w:val="24"/>
        </w:rPr>
        <w:t xml:space="preserve">Model continual broadening and deepening of learning and learning progressions </w:t>
      </w:r>
    </w:p>
    <w:p w14:paraId="480A9472" w14:textId="6D9238C1" w:rsidR="00D946F2" w:rsidRPr="00D946F2" w:rsidRDefault="00D946F2" w:rsidP="00D946F2">
      <w:pPr>
        <w:numPr>
          <w:ilvl w:val="0"/>
          <w:numId w:val="17"/>
        </w:numPr>
        <w:spacing w:after="200" w:line="276" w:lineRule="auto"/>
        <w:contextualSpacing/>
        <w:rPr>
          <w:rFonts w:eastAsia="Calibri" w:cstheme="minorHAnsi"/>
          <w:sz w:val="24"/>
          <w:szCs w:val="24"/>
        </w:rPr>
      </w:pPr>
      <w:r w:rsidRPr="00D946F2">
        <w:rPr>
          <w:rFonts w:eastAsia="Calibri" w:cstheme="minorHAnsi"/>
          <w:sz w:val="24"/>
          <w:szCs w:val="24"/>
        </w:rPr>
        <w:t>IT domain clusters combine scope statements, competencies, and subdomains.</w:t>
      </w:r>
      <w:r w:rsidR="00516ABF">
        <w:rPr>
          <w:rFonts w:eastAsia="Calibri" w:cstheme="minorHAnsi"/>
          <w:sz w:val="24"/>
          <w:szCs w:val="24"/>
        </w:rPr>
        <w:br/>
      </w:r>
      <w:r w:rsidRPr="00D946F2">
        <w:rPr>
          <w:rFonts w:eastAsia="Calibri" w:cstheme="minorHAnsi"/>
          <w:sz w:val="24"/>
          <w:szCs w:val="24"/>
        </w:rPr>
        <w:t xml:space="preserve"> </w:t>
      </w:r>
    </w:p>
    <w:p w14:paraId="58EDC071" w14:textId="77777777" w:rsidR="00D946F2" w:rsidRPr="00D946F2" w:rsidRDefault="00D946F2" w:rsidP="00D946F2">
      <w:pPr>
        <w:rPr>
          <w:rFonts w:cstheme="minorHAnsi"/>
          <w:sz w:val="24"/>
          <w:szCs w:val="24"/>
        </w:rPr>
      </w:pPr>
      <w:r w:rsidRPr="00D946F2">
        <w:rPr>
          <w:rFonts w:cstheme="minorHAnsi"/>
          <w:sz w:val="24"/>
          <w:szCs w:val="24"/>
        </w:rPr>
        <w:t xml:space="preserve">4. New definition of IT: </w:t>
      </w:r>
    </w:p>
    <w:p w14:paraId="33FC9687" w14:textId="1D98278C" w:rsidR="00D946F2" w:rsidRPr="00D946F2" w:rsidRDefault="00D946F2" w:rsidP="00D946F2">
      <w:pPr>
        <w:numPr>
          <w:ilvl w:val="0"/>
          <w:numId w:val="18"/>
        </w:numPr>
        <w:spacing w:after="200" w:line="276" w:lineRule="auto"/>
        <w:contextualSpacing/>
        <w:rPr>
          <w:rFonts w:eastAsia="Calibri" w:cstheme="minorHAnsi"/>
          <w:sz w:val="24"/>
          <w:szCs w:val="24"/>
        </w:rPr>
      </w:pPr>
      <w:r w:rsidRPr="00D946F2">
        <w:rPr>
          <w:rFonts w:eastAsia="Calibri" w:cstheme="minorHAnsi"/>
          <w:sz w:val="24"/>
          <w:szCs w:val="24"/>
        </w:rPr>
        <w:t xml:space="preserve">Information Technology is the study of systemic approaches to select, create, apply, integrate, and administer secure computing technologies to enable users to accomplish their personal, organizational, and societal goals. </w:t>
      </w:r>
      <w:r w:rsidR="00516ABF">
        <w:rPr>
          <w:rFonts w:eastAsia="Calibri" w:cstheme="minorHAnsi"/>
          <w:sz w:val="24"/>
          <w:szCs w:val="24"/>
        </w:rPr>
        <w:br/>
      </w:r>
    </w:p>
    <w:p w14:paraId="7C278CF6" w14:textId="77777777" w:rsidR="00D946F2" w:rsidRPr="00D946F2" w:rsidRDefault="00D946F2" w:rsidP="00D946F2">
      <w:pPr>
        <w:rPr>
          <w:rFonts w:cstheme="minorHAnsi"/>
          <w:sz w:val="24"/>
          <w:szCs w:val="24"/>
        </w:rPr>
      </w:pPr>
      <w:r w:rsidRPr="00D946F2">
        <w:rPr>
          <w:rFonts w:cstheme="minorHAnsi"/>
          <w:sz w:val="24"/>
          <w:szCs w:val="24"/>
        </w:rPr>
        <w:t xml:space="preserve">5. New visual depicting IT discipline: tapestry metaphor </w:t>
      </w:r>
    </w:p>
    <w:p w14:paraId="1457A3FE" w14:textId="77777777" w:rsidR="00D946F2" w:rsidRPr="00D946F2" w:rsidRDefault="00D946F2" w:rsidP="00D946F2">
      <w:pPr>
        <w:rPr>
          <w:rFonts w:cstheme="minorHAnsi"/>
          <w:sz w:val="24"/>
          <w:szCs w:val="24"/>
        </w:rPr>
      </w:pPr>
      <w:r w:rsidRPr="00D946F2">
        <w:rPr>
          <w:rFonts w:cstheme="minorHAnsi"/>
          <w:sz w:val="24"/>
          <w:szCs w:val="24"/>
        </w:rPr>
        <w:lastRenderedPageBreak/>
        <w:softHyphen/>
      </w:r>
      <w:r w:rsidRPr="00D946F2">
        <w:rPr>
          <w:rFonts w:cstheme="minorHAnsi"/>
          <w:sz w:val="24"/>
          <w:szCs w:val="24"/>
        </w:rPr>
        <w:softHyphen/>
      </w:r>
      <w:r w:rsidRPr="00D946F2">
        <w:rPr>
          <w:rFonts w:cstheme="minorHAnsi"/>
          <w:sz w:val="24"/>
          <w:szCs w:val="24"/>
        </w:rPr>
        <w:softHyphen/>
      </w:r>
      <w:r w:rsidRPr="00D946F2">
        <w:rPr>
          <w:rFonts w:cstheme="minorHAnsi"/>
          <w:noProof/>
          <w:sz w:val="24"/>
          <w:szCs w:val="24"/>
        </w:rPr>
        <w:drawing>
          <wp:inline distT="0" distB="0" distL="0" distR="0" wp14:anchorId="4C1471D7" wp14:editId="47603233">
            <wp:extent cx="974785" cy="135020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03249" cy="1389635"/>
                    </a:xfrm>
                    <a:prstGeom prst="rect">
                      <a:avLst/>
                    </a:prstGeom>
                  </pic:spPr>
                </pic:pic>
              </a:graphicData>
            </a:graphic>
          </wp:inline>
        </w:drawing>
      </w:r>
    </w:p>
    <w:p w14:paraId="013B0D09" w14:textId="77777777" w:rsidR="00D946F2" w:rsidRPr="00D946F2" w:rsidRDefault="00D946F2" w:rsidP="00D946F2">
      <w:pPr>
        <w:rPr>
          <w:rFonts w:cstheme="minorHAnsi"/>
          <w:sz w:val="24"/>
          <w:szCs w:val="24"/>
        </w:rPr>
      </w:pPr>
      <w:r w:rsidRPr="00D946F2">
        <w:rPr>
          <w:rFonts w:cstheme="minorHAnsi"/>
          <w:sz w:val="24"/>
          <w:szCs w:val="24"/>
        </w:rPr>
        <w:t xml:space="preserve">6. Report appendix with examples of IT curricular examples: </w:t>
      </w:r>
    </w:p>
    <w:p w14:paraId="46DF5B01" w14:textId="719A5A0C" w:rsidR="00516ABF" w:rsidRDefault="00D946F2" w:rsidP="00D946F2">
      <w:pPr>
        <w:numPr>
          <w:ilvl w:val="0"/>
          <w:numId w:val="18"/>
        </w:numPr>
        <w:spacing w:after="200" w:line="276" w:lineRule="auto"/>
        <w:contextualSpacing/>
        <w:rPr>
          <w:rFonts w:eastAsia="Calibri" w:cstheme="minorHAnsi"/>
          <w:sz w:val="24"/>
          <w:szCs w:val="24"/>
        </w:rPr>
      </w:pPr>
      <w:r w:rsidRPr="00D946F2">
        <w:rPr>
          <w:rFonts w:eastAsia="Calibri" w:cstheme="minorHAnsi"/>
          <w:sz w:val="24"/>
          <w:szCs w:val="24"/>
        </w:rPr>
        <w:t>Traditional four-year: United States</w:t>
      </w:r>
      <w:r w:rsidR="00516ABF">
        <w:rPr>
          <w:rFonts w:eastAsia="Calibri" w:cstheme="minorHAnsi"/>
          <w:sz w:val="24"/>
          <w:szCs w:val="24"/>
        </w:rPr>
        <w:t>,</w:t>
      </w:r>
      <w:r w:rsidRPr="00D946F2">
        <w:rPr>
          <w:rFonts w:eastAsia="Calibri" w:cstheme="minorHAnsi"/>
          <w:sz w:val="24"/>
          <w:szCs w:val="24"/>
        </w:rPr>
        <w:t xml:space="preserve"> Saudi Arabia, China, Latin America, South Africa </w:t>
      </w:r>
    </w:p>
    <w:p w14:paraId="516FC9DE" w14:textId="44567D9C" w:rsidR="00D946F2" w:rsidRPr="00D946F2" w:rsidRDefault="00D946F2" w:rsidP="00D946F2">
      <w:pPr>
        <w:numPr>
          <w:ilvl w:val="0"/>
          <w:numId w:val="18"/>
        </w:numPr>
        <w:spacing w:after="200" w:line="276" w:lineRule="auto"/>
        <w:contextualSpacing/>
        <w:rPr>
          <w:rFonts w:eastAsia="Calibri" w:cstheme="minorHAnsi"/>
          <w:sz w:val="24"/>
          <w:szCs w:val="24"/>
        </w:rPr>
      </w:pPr>
      <w:r w:rsidRPr="00D946F2">
        <w:rPr>
          <w:rFonts w:eastAsia="Calibri" w:cstheme="minorHAnsi"/>
          <w:sz w:val="24"/>
          <w:szCs w:val="24"/>
        </w:rPr>
        <w:t>IT in other contexts: Canadian example, Applied CS, Business Administration and Assurance, three-year example, 2+2 year example Figure 4.1 IT competencies model</w:t>
      </w:r>
      <w:r w:rsidR="00516ABF">
        <w:rPr>
          <w:rFonts w:eastAsia="Calibri" w:cstheme="minorHAnsi"/>
          <w:sz w:val="24"/>
          <w:szCs w:val="24"/>
        </w:rPr>
        <w:t>.</w:t>
      </w:r>
    </w:p>
    <w:p w14:paraId="48A01AF2" w14:textId="77777777" w:rsidR="00D946F2" w:rsidRPr="00D946F2" w:rsidRDefault="00D946F2" w:rsidP="00D946F2">
      <w:pPr>
        <w:rPr>
          <w:rFonts w:cstheme="minorHAnsi"/>
          <w:sz w:val="24"/>
          <w:szCs w:val="24"/>
        </w:rPr>
      </w:pPr>
    </w:p>
    <w:p w14:paraId="41369E4A" w14:textId="77777777" w:rsidR="00D946F2" w:rsidRPr="00D946F2" w:rsidRDefault="00D946F2" w:rsidP="00D946F2">
      <w:pPr>
        <w:rPr>
          <w:rFonts w:cstheme="minorHAnsi"/>
          <w:sz w:val="24"/>
          <w:szCs w:val="24"/>
        </w:rPr>
      </w:pPr>
      <w:r w:rsidRPr="00D946F2">
        <w:rPr>
          <w:rFonts w:cstheme="minorHAnsi"/>
          <w:noProof/>
          <w:sz w:val="24"/>
          <w:szCs w:val="24"/>
        </w:rPr>
        <w:drawing>
          <wp:inline distT="0" distB="0" distL="0" distR="0" wp14:anchorId="5072BA59" wp14:editId="5C63D0C8">
            <wp:extent cx="5943600" cy="285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857500"/>
                    </a:xfrm>
                    <a:prstGeom prst="rect">
                      <a:avLst/>
                    </a:prstGeom>
                  </pic:spPr>
                </pic:pic>
              </a:graphicData>
            </a:graphic>
          </wp:inline>
        </w:drawing>
      </w:r>
    </w:p>
    <w:p w14:paraId="676357B2" w14:textId="77777777" w:rsidR="00D946F2" w:rsidRPr="00D946F2" w:rsidRDefault="00D946F2" w:rsidP="00D946F2">
      <w:pPr>
        <w:shd w:val="clear" w:color="auto" w:fill="FFFFFF"/>
        <w:spacing w:after="0" w:line="240" w:lineRule="auto"/>
        <w:rPr>
          <w:rFonts w:eastAsia="Times New Roman" w:cstheme="minorHAnsi"/>
          <w:b/>
          <w:sz w:val="24"/>
          <w:szCs w:val="24"/>
        </w:rPr>
      </w:pPr>
    </w:p>
    <w:p w14:paraId="5E8E94A4" w14:textId="77777777" w:rsidR="00516ABF" w:rsidRDefault="00516ABF" w:rsidP="00D946F2">
      <w:pPr>
        <w:shd w:val="clear" w:color="auto" w:fill="FFFFFF"/>
        <w:spacing w:after="0" w:line="240" w:lineRule="auto"/>
        <w:rPr>
          <w:rFonts w:eastAsia="Times New Roman" w:cstheme="minorHAnsi"/>
          <w:b/>
          <w:sz w:val="24"/>
          <w:szCs w:val="24"/>
        </w:rPr>
      </w:pPr>
    </w:p>
    <w:p w14:paraId="69282732" w14:textId="77777777" w:rsidR="00D946F2" w:rsidRPr="00D946F2" w:rsidRDefault="00D946F2" w:rsidP="00D946F2">
      <w:pPr>
        <w:shd w:val="clear" w:color="auto" w:fill="FFFFFF"/>
        <w:spacing w:after="0" w:line="240" w:lineRule="auto"/>
        <w:rPr>
          <w:rFonts w:eastAsia="Times New Roman" w:cstheme="minorHAnsi"/>
          <w:b/>
          <w:sz w:val="24"/>
          <w:szCs w:val="24"/>
        </w:rPr>
      </w:pPr>
      <w:r w:rsidRPr="00D946F2">
        <w:rPr>
          <w:rFonts w:eastAsia="Times New Roman" w:cstheme="minorHAnsi"/>
          <w:b/>
          <w:sz w:val="24"/>
          <w:szCs w:val="24"/>
        </w:rPr>
        <w:t>Masters of Science in Information Systems 2016 (MSIS2016)</w:t>
      </w:r>
    </w:p>
    <w:p w14:paraId="447499B5"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The four task force members representing ACM were Heikki Topi (Bentley University, USA; ACM co-chair), Brian Donnellan (</w:t>
      </w:r>
      <w:proofErr w:type="spellStart"/>
      <w:r w:rsidRPr="00D946F2">
        <w:rPr>
          <w:rFonts w:eastAsia="Times New Roman" w:cstheme="minorHAnsi"/>
          <w:sz w:val="24"/>
          <w:szCs w:val="24"/>
        </w:rPr>
        <w:t>Maynooth</w:t>
      </w:r>
      <w:proofErr w:type="spellEnd"/>
      <w:r w:rsidRPr="00D946F2">
        <w:rPr>
          <w:rFonts w:eastAsia="Times New Roman" w:cstheme="minorHAnsi"/>
          <w:sz w:val="24"/>
          <w:szCs w:val="24"/>
        </w:rPr>
        <w:t xml:space="preserve"> University, Ireland), Jun Shen (University of Wollongong, Australia), and Mark </w:t>
      </w:r>
      <w:proofErr w:type="spellStart"/>
      <w:r w:rsidRPr="00D946F2">
        <w:rPr>
          <w:rFonts w:eastAsia="Times New Roman" w:cstheme="minorHAnsi"/>
          <w:sz w:val="24"/>
          <w:szCs w:val="24"/>
        </w:rPr>
        <w:t>Thouin</w:t>
      </w:r>
      <w:proofErr w:type="spellEnd"/>
      <w:r w:rsidRPr="00D946F2">
        <w:rPr>
          <w:rFonts w:eastAsia="Times New Roman" w:cstheme="minorHAnsi"/>
          <w:sz w:val="24"/>
          <w:szCs w:val="24"/>
        </w:rPr>
        <w:t xml:space="preserve"> (University of Texas at Dallas, USA). </w:t>
      </w:r>
    </w:p>
    <w:p w14:paraId="483987D9" w14:textId="77777777" w:rsidR="00D946F2" w:rsidRPr="00D946F2" w:rsidRDefault="00D946F2" w:rsidP="00D946F2">
      <w:pPr>
        <w:shd w:val="clear" w:color="auto" w:fill="FFFFFF"/>
        <w:spacing w:after="0" w:line="240" w:lineRule="auto"/>
        <w:rPr>
          <w:rFonts w:eastAsia="Times New Roman" w:cstheme="minorHAnsi"/>
          <w:sz w:val="24"/>
          <w:szCs w:val="24"/>
        </w:rPr>
      </w:pPr>
    </w:p>
    <w:p w14:paraId="621D7A87"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The task force also had four members representing AIS: Helena Karsten (</w:t>
      </w:r>
      <w:proofErr w:type="spellStart"/>
      <w:r w:rsidRPr="00D946F2">
        <w:rPr>
          <w:rFonts w:eastAsia="Times New Roman" w:cstheme="minorHAnsi"/>
          <w:sz w:val="24"/>
          <w:szCs w:val="24"/>
        </w:rPr>
        <w:t>Åbo</w:t>
      </w:r>
      <w:proofErr w:type="spellEnd"/>
      <w:r w:rsidRPr="00D946F2">
        <w:rPr>
          <w:rFonts w:eastAsia="Times New Roman" w:cstheme="minorHAnsi"/>
          <w:sz w:val="24"/>
          <w:szCs w:val="24"/>
        </w:rPr>
        <w:t xml:space="preserve"> </w:t>
      </w:r>
      <w:proofErr w:type="spellStart"/>
      <w:r w:rsidRPr="00D946F2">
        <w:rPr>
          <w:rFonts w:eastAsia="Times New Roman" w:cstheme="minorHAnsi"/>
          <w:sz w:val="24"/>
          <w:szCs w:val="24"/>
        </w:rPr>
        <w:t>Akademi</w:t>
      </w:r>
      <w:proofErr w:type="spellEnd"/>
      <w:r w:rsidRPr="00D946F2">
        <w:rPr>
          <w:rFonts w:eastAsia="Times New Roman" w:cstheme="minorHAnsi"/>
          <w:sz w:val="24"/>
          <w:szCs w:val="24"/>
        </w:rPr>
        <w:t xml:space="preserve"> University, Finland; AIS co-chair), Sue Brown (University of Arizona, USA), </w:t>
      </w:r>
      <w:proofErr w:type="spellStart"/>
      <w:r w:rsidRPr="00D946F2">
        <w:rPr>
          <w:rFonts w:eastAsia="Times New Roman" w:cstheme="minorHAnsi"/>
          <w:sz w:val="24"/>
          <w:szCs w:val="24"/>
        </w:rPr>
        <w:t>João</w:t>
      </w:r>
      <w:proofErr w:type="spellEnd"/>
      <w:r w:rsidRPr="00D946F2">
        <w:rPr>
          <w:rFonts w:eastAsia="Times New Roman" w:cstheme="minorHAnsi"/>
          <w:sz w:val="24"/>
          <w:szCs w:val="24"/>
        </w:rPr>
        <w:t xml:space="preserve"> Alvaro </w:t>
      </w:r>
      <w:proofErr w:type="spellStart"/>
      <w:r w:rsidRPr="00D946F2">
        <w:rPr>
          <w:rFonts w:eastAsia="Times New Roman" w:cstheme="minorHAnsi"/>
          <w:sz w:val="24"/>
          <w:szCs w:val="24"/>
        </w:rPr>
        <w:t>Carvalho</w:t>
      </w:r>
      <w:proofErr w:type="spellEnd"/>
      <w:r w:rsidRPr="00D946F2">
        <w:rPr>
          <w:rFonts w:eastAsia="Times New Roman" w:cstheme="minorHAnsi"/>
          <w:sz w:val="24"/>
          <w:szCs w:val="24"/>
        </w:rPr>
        <w:t xml:space="preserve"> (</w:t>
      </w:r>
      <w:proofErr w:type="spellStart"/>
      <w:r w:rsidRPr="00D946F2">
        <w:rPr>
          <w:rFonts w:eastAsia="Times New Roman" w:cstheme="minorHAnsi"/>
          <w:sz w:val="24"/>
          <w:szCs w:val="24"/>
        </w:rPr>
        <w:t>Universidade</w:t>
      </w:r>
      <w:proofErr w:type="spellEnd"/>
      <w:r w:rsidRPr="00D946F2">
        <w:rPr>
          <w:rFonts w:eastAsia="Times New Roman" w:cstheme="minorHAnsi"/>
          <w:sz w:val="24"/>
          <w:szCs w:val="24"/>
        </w:rPr>
        <w:t xml:space="preserve"> do Minho, Portugal), and Bernard Tan (Singapore National University, Singapore). </w:t>
      </w:r>
    </w:p>
    <w:p w14:paraId="1FF2800F" w14:textId="77777777" w:rsidR="00D946F2" w:rsidRPr="00D946F2" w:rsidRDefault="00D946F2" w:rsidP="00D946F2">
      <w:pPr>
        <w:shd w:val="clear" w:color="auto" w:fill="FFFFFF"/>
        <w:spacing w:after="0" w:line="240" w:lineRule="auto"/>
        <w:rPr>
          <w:rFonts w:eastAsia="Times New Roman" w:cstheme="minorHAnsi"/>
          <w:sz w:val="24"/>
          <w:szCs w:val="24"/>
        </w:rPr>
      </w:pPr>
    </w:p>
    <w:p w14:paraId="35279252"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In addition, members of the computing community provided general feedback and specific guidance to the project. </w:t>
      </w:r>
    </w:p>
    <w:p w14:paraId="4A252995" w14:textId="77777777" w:rsidR="00D946F2" w:rsidRPr="00D946F2" w:rsidRDefault="00D946F2" w:rsidP="00D946F2">
      <w:pPr>
        <w:shd w:val="clear" w:color="auto" w:fill="FFFFFF"/>
        <w:spacing w:after="0" w:line="240" w:lineRule="auto"/>
        <w:rPr>
          <w:rFonts w:eastAsia="Times New Roman" w:cstheme="minorHAnsi"/>
          <w:sz w:val="24"/>
          <w:szCs w:val="24"/>
        </w:rPr>
      </w:pPr>
    </w:p>
    <w:p w14:paraId="0EB91226" w14:textId="777BA4F4"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Goal of Effort: The goal of this multi-year effort was to design and develop an entirely new replacement of the previous graduate level curriculum guidance document MSIS 2006 Model Curriculum and Guidelines for Graduate Degree Programs in Information Systems. The effort was planned to differ from MSIS 2006 in the following ways: </w:t>
      </w:r>
      <w:r w:rsidR="00023C94">
        <w:rPr>
          <w:rFonts w:eastAsia="Times New Roman" w:cstheme="minorHAnsi"/>
          <w:sz w:val="24"/>
          <w:szCs w:val="24"/>
        </w:rPr>
        <w:br/>
      </w:r>
      <w:r w:rsidRPr="00D946F2">
        <w:rPr>
          <w:rFonts w:eastAsia="Times New Roman" w:cstheme="minorHAnsi"/>
          <w:sz w:val="24"/>
          <w:szCs w:val="24"/>
        </w:rPr>
        <w:t xml:space="preserve">1) </w:t>
      </w:r>
      <w:proofErr w:type="gramStart"/>
      <w:r w:rsidRPr="00D946F2">
        <w:rPr>
          <w:rFonts w:eastAsia="Times New Roman" w:cstheme="minorHAnsi"/>
          <w:sz w:val="24"/>
          <w:szCs w:val="24"/>
        </w:rPr>
        <w:t>The</w:t>
      </w:r>
      <w:proofErr w:type="gramEnd"/>
      <w:r w:rsidRPr="00D946F2">
        <w:rPr>
          <w:rFonts w:eastAsia="Times New Roman" w:cstheme="minorHAnsi"/>
          <w:sz w:val="24"/>
          <w:szCs w:val="24"/>
        </w:rPr>
        <w:t xml:space="preserve"> primary focus of MSIS 2016 is on articulating graduate competencies and not on specifying characteristics of the curriculum. </w:t>
      </w:r>
      <w:r w:rsidR="00023C94">
        <w:rPr>
          <w:rFonts w:eastAsia="Times New Roman" w:cstheme="minorHAnsi"/>
          <w:sz w:val="24"/>
          <w:szCs w:val="24"/>
        </w:rPr>
        <w:br/>
      </w:r>
      <w:r w:rsidRPr="00D946F2">
        <w:rPr>
          <w:rFonts w:eastAsia="Times New Roman" w:cstheme="minorHAnsi"/>
          <w:sz w:val="24"/>
          <w:szCs w:val="24"/>
        </w:rPr>
        <w:t xml:space="preserve">2) MSIS 2016 was developed and will be maintained by a task force with broad global representation and with </w:t>
      </w:r>
      <w:proofErr w:type="gramStart"/>
      <w:r w:rsidRPr="00D946F2">
        <w:rPr>
          <w:rFonts w:eastAsia="Times New Roman" w:cstheme="minorHAnsi"/>
          <w:sz w:val="24"/>
          <w:szCs w:val="24"/>
        </w:rPr>
        <w:t>a recognition</w:t>
      </w:r>
      <w:proofErr w:type="gramEnd"/>
      <w:r w:rsidRPr="00D946F2">
        <w:rPr>
          <w:rFonts w:eastAsia="Times New Roman" w:cstheme="minorHAnsi"/>
          <w:sz w:val="24"/>
          <w:szCs w:val="24"/>
        </w:rPr>
        <w:t xml:space="preserve"> of the significant differences between program characteristics depending on the context in which they are offered. </w:t>
      </w:r>
      <w:r w:rsidR="00023C94">
        <w:rPr>
          <w:rFonts w:eastAsia="Times New Roman" w:cstheme="minorHAnsi"/>
          <w:sz w:val="24"/>
          <w:szCs w:val="24"/>
        </w:rPr>
        <w:br/>
      </w:r>
      <w:r w:rsidRPr="00D946F2">
        <w:rPr>
          <w:rFonts w:eastAsia="Times New Roman" w:cstheme="minorHAnsi"/>
          <w:sz w:val="24"/>
          <w:szCs w:val="24"/>
        </w:rPr>
        <w:t xml:space="preserve">3) MSIS 2016 explicitly recognizes a broad range of domains of practice (such as business, health care, government, law, various fields of science, etc.) that information systems capabilities can support (instead of just focusing on business, as was the case in earlier versions of curriculum guidance for IS master’s programs). </w:t>
      </w:r>
      <w:r w:rsidR="00023C94">
        <w:rPr>
          <w:rFonts w:eastAsia="Times New Roman" w:cstheme="minorHAnsi"/>
          <w:sz w:val="24"/>
          <w:szCs w:val="24"/>
        </w:rPr>
        <w:br/>
      </w:r>
      <w:r w:rsidRPr="00D946F2">
        <w:rPr>
          <w:rFonts w:eastAsia="Times New Roman" w:cstheme="minorHAnsi"/>
          <w:sz w:val="24"/>
          <w:szCs w:val="24"/>
        </w:rPr>
        <w:t xml:space="preserve">4) MSIS 2016 explicitly recognizes that students entering a master’s program may have gained the prerequisite competencies in a variety of ways. </w:t>
      </w:r>
    </w:p>
    <w:p w14:paraId="6CF9E730" w14:textId="77777777" w:rsidR="00D946F2" w:rsidRPr="00D946F2" w:rsidRDefault="00D946F2" w:rsidP="00D946F2">
      <w:pPr>
        <w:shd w:val="clear" w:color="auto" w:fill="FFFFFF"/>
        <w:spacing w:after="0" w:line="240" w:lineRule="auto"/>
        <w:rPr>
          <w:rFonts w:eastAsia="Times New Roman" w:cstheme="minorHAnsi"/>
          <w:sz w:val="24"/>
          <w:szCs w:val="24"/>
        </w:rPr>
      </w:pPr>
    </w:p>
    <w:p w14:paraId="4A26FCCC" w14:textId="7B82B6F9"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Current Status: The final version of the MSIS 2016 Competency Model was approved by the ACM Education Board in November 2016 and by the AIS Council in December 2016. After a lengthy journal production process, the document was published by ACM on the ACM education website (</w:t>
      </w:r>
      <w:hyperlink r:id="rId20" w:history="1">
        <w:r w:rsidR="00516ABF" w:rsidRPr="00E760A1">
          <w:rPr>
            <w:rStyle w:val="Hyperlink"/>
            <w:rFonts w:eastAsia="Times New Roman" w:cstheme="minorHAnsi"/>
            <w:sz w:val="24"/>
            <w:szCs w:val="24"/>
          </w:rPr>
          <w:t>http://www.acm.org/binaries/content/assets/education/msis2016.pdf</w:t>
        </w:r>
      </w:hyperlink>
      <w:r w:rsidRPr="00D946F2">
        <w:rPr>
          <w:rFonts w:eastAsia="Times New Roman" w:cstheme="minorHAnsi"/>
          <w:sz w:val="24"/>
          <w:szCs w:val="24"/>
        </w:rPr>
        <w:t xml:space="preserve">) and by AIS in the </w:t>
      </w:r>
      <w:r w:rsidRPr="00076594">
        <w:rPr>
          <w:rFonts w:eastAsia="Times New Roman" w:cstheme="minorHAnsi"/>
          <w:i/>
          <w:sz w:val="24"/>
          <w:szCs w:val="24"/>
        </w:rPr>
        <w:t>Communications of the AIS</w:t>
      </w:r>
      <w:r w:rsidRPr="00D946F2">
        <w:rPr>
          <w:rFonts w:eastAsia="Times New Roman" w:cstheme="minorHAnsi"/>
          <w:sz w:val="24"/>
          <w:szCs w:val="24"/>
        </w:rPr>
        <w:t xml:space="preserve"> in May 2017. </w:t>
      </w:r>
    </w:p>
    <w:p w14:paraId="54BCE85D" w14:textId="77777777" w:rsidR="00D946F2" w:rsidRPr="00D946F2" w:rsidRDefault="00D946F2" w:rsidP="00D946F2">
      <w:pPr>
        <w:shd w:val="clear" w:color="auto" w:fill="FFFFFF"/>
        <w:spacing w:after="0" w:line="240" w:lineRule="auto"/>
        <w:rPr>
          <w:rFonts w:eastAsia="Times New Roman" w:cstheme="minorHAnsi"/>
          <w:sz w:val="24"/>
          <w:szCs w:val="24"/>
        </w:rPr>
      </w:pPr>
    </w:p>
    <w:p w14:paraId="3A998EC9" w14:textId="451DAE73" w:rsidR="000760D0" w:rsidRDefault="00D946F2" w:rsidP="00D946F2">
      <w:pPr>
        <w:shd w:val="clear" w:color="auto" w:fill="FFFFFF"/>
        <w:spacing w:after="0" w:line="240" w:lineRule="auto"/>
        <w:rPr>
          <w:rFonts w:eastAsia="Times New Roman" w:cstheme="minorHAnsi"/>
          <w:sz w:val="24"/>
          <w:szCs w:val="24"/>
        </w:rPr>
      </w:pPr>
      <w:r w:rsidRPr="00076594">
        <w:rPr>
          <w:rFonts w:eastAsia="Times New Roman" w:cstheme="minorHAnsi"/>
          <w:sz w:val="24"/>
          <w:szCs w:val="24"/>
          <w:u w:val="single"/>
        </w:rPr>
        <w:t xml:space="preserve">Lessons </w:t>
      </w:r>
      <w:r w:rsidR="000760D0" w:rsidRPr="00076594">
        <w:rPr>
          <w:rFonts w:eastAsia="Times New Roman" w:cstheme="minorHAnsi"/>
          <w:sz w:val="24"/>
          <w:szCs w:val="24"/>
          <w:u w:val="single"/>
        </w:rPr>
        <w:t>L</w:t>
      </w:r>
      <w:r w:rsidRPr="00076594">
        <w:rPr>
          <w:rFonts w:eastAsia="Times New Roman" w:cstheme="minorHAnsi"/>
          <w:sz w:val="24"/>
          <w:szCs w:val="24"/>
          <w:u w:val="single"/>
        </w:rPr>
        <w:t>earned</w:t>
      </w:r>
      <w:r w:rsidRPr="00D946F2">
        <w:rPr>
          <w:rFonts w:eastAsia="Times New Roman" w:cstheme="minorHAnsi"/>
          <w:sz w:val="24"/>
          <w:szCs w:val="24"/>
        </w:rPr>
        <w:t xml:space="preserve">: </w:t>
      </w:r>
    </w:p>
    <w:p w14:paraId="6E2B11D9" w14:textId="3007923B"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The key lessons learned from the process are as follows: </w:t>
      </w:r>
    </w:p>
    <w:p w14:paraId="0558986A"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1. Establishing and executing a genuinely global curriculum guidance development process requires much more time and effort than a similar process in a single-country context, but the benefits of bringing in the richness of the global perspectives significantly outweigh the costs. </w:t>
      </w:r>
    </w:p>
    <w:p w14:paraId="32DBC13F"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2. Educational systems and degree types vary so significantly across the world that it would be very difficult, if not impossible, to develop a globally applicable model focusing solely on the curriculum. Using graduate competencies as a common currency made it possible for the project to achieve its goals. </w:t>
      </w:r>
    </w:p>
    <w:p w14:paraId="33916435"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3. Overall, the approach that focused on graduate competencies provided a variety of benefits for this project (as appears to be the case also for the new undergraduate IT curriculum). It would be useful for ACM and its collaborators to consider more broadly the role the competency-based approach should play in the future curriculum guidance efforts. </w:t>
      </w:r>
    </w:p>
    <w:p w14:paraId="6BBE0251"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4. Face-to-face meetings were an essential component of the task force’s portfolio without which it would have been very difficult to achieve the goals of the project. They formed a solid foundation on which effective ongoing work using web conferences, shared workspaces, collaborative editing and other distributed technologies was possible. </w:t>
      </w:r>
    </w:p>
    <w:p w14:paraId="736BDF0D"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5. One of the most important challenges for the project was to find a balance between the graduates’ and their employers’ current needs and the not yet known competency needs of the future. Developing structural mechanisms for continuous maintenance and updating of the </w:t>
      </w:r>
      <w:r w:rsidRPr="00D946F2">
        <w:rPr>
          <w:rFonts w:eastAsia="Times New Roman" w:cstheme="minorHAnsi"/>
          <w:sz w:val="24"/>
          <w:szCs w:val="24"/>
        </w:rPr>
        <w:lastRenderedPageBreak/>
        <w:t xml:space="preserve">curriculum recommendation documents with an ongoing editorial structure and strong technology support is becoming increasingly urgent. </w:t>
      </w:r>
    </w:p>
    <w:p w14:paraId="0C58D8DB"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6. Getting high volumes of high-quality feedback from various stakeholder groups was more difficult than expected. Based on the experiences from this project, it seems that it would be useful to establish a structural mechanism for gaining feedback from key industry collaborators. </w:t>
      </w:r>
    </w:p>
    <w:p w14:paraId="47840906"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7. Collaboration between ACM and AIS continued successfully in this effort, and without this collaboration the project would not have been possible.</w:t>
      </w:r>
    </w:p>
    <w:p w14:paraId="2F5AFF40" w14:textId="77777777" w:rsidR="00D946F2" w:rsidRPr="00D946F2" w:rsidRDefault="00D946F2" w:rsidP="00D946F2">
      <w:pPr>
        <w:shd w:val="clear" w:color="auto" w:fill="FFFFFF"/>
        <w:spacing w:after="0" w:line="240" w:lineRule="auto"/>
        <w:rPr>
          <w:rFonts w:eastAsia="Times New Roman" w:cstheme="minorHAnsi"/>
          <w:sz w:val="24"/>
          <w:szCs w:val="24"/>
        </w:rPr>
      </w:pPr>
    </w:p>
    <w:p w14:paraId="50FF0C72" w14:textId="5D742956" w:rsidR="00D946F2" w:rsidRPr="00D946F2" w:rsidRDefault="00D946F2" w:rsidP="00EE1D68">
      <w:pPr>
        <w:keepNext/>
        <w:rPr>
          <w:rFonts w:cstheme="minorHAnsi"/>
          <w:b/>
          <w:bCs/>
          <w:spacing w:val="-9"/>
          <w:sz w:val="28"/>
          <w:szCs w:val="28"/>
        </w:rPr>
      </w:pPr>
      <w:r w:rsidRPr="00D946F2">
        <w:rPr>
          <w:rFonts w:cstheme="minorHAnsi"/>
          <w:b/>
          <w:bCs/>
          <w:spacing w:val="-9"/>
          <w:sz w:val="28"/>
          <w:szCs w:val="28"/>
        </w:rPr>
        <w:t>Curricular Efforts</w:t>
      </w:r>
      <w:r w:rsidR="00023C94">
        <w:rPr>
          <w:rFonts w:cstheme="minorHAnsi"/>
          <w:b/>
          <w:bCs/>
          <w:spacing w:val="-9"/>
          <w:sz w:val="28"/>
          <w:szCs w:val="28"/>
        </w:rPr>
        <w:t xml:space="preserve"> (In Progress)</w:t>
      </w:r>
    </w:p>
    <w:p w14:paraId="638D5537" w14:textId="77777777" w:rsidR="00D946F2" w:rsidRPr="00D946F2" w:rsidRDefault="00D946F2" w:rsidP="00EE1D68">
      <w:pPr>
        <w:keepNext/>
        <w:shd w:val="clear" w:color="auto" w:fill="FFFFFF"/>
        <w:spacing w:after="0" w:line="240" w:lineRule="auto"/>
        <w:rPr>
          <w:rFonts w:eastAsia="Times New Roman" w:cstheme="minorHAnsi"/>
          <w:b/>
          <w:sz w:val="24"/>
          <w:szCs w:val="24"/>
        </w:rPr>
      </w:pPr>
      <w:r w:rsidRPr="00D946F2">
        <w:rPr>
          <w:rFonts w:eastAsia="Times New Roman" w:cstheme="minorHAnsi"/>
          <w:b/>
          <w:sz w:val="24"/>
          <w:szCs w:val="24"/>
        </w:rPr>
        <w:t>CC2020</w:t>
      </w:r>
    </w:p>
    <w:p w14:paraId="400B1D16" w14:textId="4C62BC75"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Goal: To produce an updated overall computing curricular document, in electronic form to reflect and enable global interpretation of all computing curricular</w:t>
      </w:r>
      <w:r w:rsidR="00023C94">
        <w:rPr>
          <w:rFonts w:eastAsia="Times New Roman" w:cstheme="minorHAnsi"/>
          <w:sz w:val="24"/>
          <w:szCs w:val="24"/>
        </w:rPr>
        <w:t xml:space="preserve"> recommendations</w:t>
      </w:r>
      <w:r w:rsidRPr="00D946F2">
        <w:rPr>
          <w:rFonts w:eastAsia="Times New Roman" w:cstheme="minorHAnsi"/>
          <w:sz w:val="24"/>
          <w:szCs w:val="24"/>
        </w:rPr>
        <w:t>.</w:t>
      </w:r>
    </w:p>
    <w:p w14:paraId="0567A35F" w14:textId="77777777" w:rsidR="00D946F2" w:rsidRPr="00D946F2" w:rsidRDefault="00D946F2" w:rsidP="00D946F2">
      <w:pPr>
        <w:shd w:val="clear" w:color="auto" w:fill="FFFFFF"/>
        <w:spacing w:after="0" w:line="240" w:lineRule="auto"/>
        <w:rPr>
          <w:rFonts w:eastAsia="Times New Roman" w:cstheme="minorHAnsi"/>
          <w:sz w:val="24"/>
          <w:szCs w:val="24"/>
        </w:rPr>
      </w:pPr>
    </w:p>
    <w:p w14:paraId="73F326D6" w14:textId="1EBA5762"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Current Status: In April 2017 a Memorandum of Understanding</w:t>
      </w:r>
      <w:r w:rsidR="00023C94">
        <w:rPr>
          <w:rFonts w:eastAsia="Times New Roman" w:cstheme="minorHAnsi"/>
          <w:sz w:val="24"/>
          <w:szCs w:val="24"/>
        </w:rPr>
        <w:t xml:space="preserve"> (MOU)</w:t>
      </w:r>
      <w:r w:rsidRPr="00D946F2">
        <w:rPr>
          <w:rFonts w:eastAsia="Times New Roman" w:cstheme="minorHAnsi"/>
          <w:sz w:val="24"/>
          <w:szCs w:val="24"/>
        </w:rPr>
        <w:t xml:space="preserve"> was signed with IEEE-CS to enable this to become a joint project and work collaboratively.  We also have contributing SIGs, SIGCHI and contributing Societies, AIS and AITP. The Steering Committee of 13 people consists of:</w:t>
      </w:r>
      <w:r w:rsidR="00023C94">
        <w:rPr>
          <w:rFonts w:eastAsia="Times New Roman" w:cstheme="minorHAnsi"/>
          <w:sz w:val="24"/>
          <w:szCs w:val="24"/>
        </w:rPr>
        <w:br/>
      </w:r>
    </w:p>
    <w:p w14:paraId="5225C9D7" w14:textId="77777777" w:rsidR="00D946F2" w:rsidRPr="00076594" w:rsidRDefault="00D946F2" w:rsidP="00D946F2">
      <w:pPr>
        <w:shd w:val="clear" w:color="auto" w:fill="FFFFFF"/>
        <w:spacing w:after="0" w:line="240" w:lineRule="auto"/>
        <w:rPr>
          <w:rFonts w:eastAsia="Times New Roman" w:cstheme="minorHAnsi"/>
          <w:sz w:val="24"/>
          <w:szCs w:val="24"/>
          <w:u w:val="single"/>
        </w:rPr>
      </w:pPr>
      <w:r w:rsidRPr="00076594">
        <w:rPr>
          <w:rFonts w:eastAsia="Times New Roman" w:cstheme="minorHAnsi"/>
          <w:sz w:val="24"/>
          <w:szCs w:val="24"/>
          <w:u w:val="single"/>
        </w:rPr>
        <w:t>ACM</w:t>
      </w:r>
    </w:p>
    <w:p w14:paraId="0EBD1EBE" w14:textId="6DB709C3"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Alison Clear - Co-leader</w:t>
      </w:r>
      <w:r w:rsidR="00023C94">
        <w:rPr>
          <w:rFonts w:eastAsia="Times New Roman" w:cstheme="minorHAnsi"/>
          <w:sz w:val="24"/>
          <w:szCs w:val="24"/>
        </w:rPr>
        <w:t>;</w:t>
      </w:r>
      <w:r w:rsidRPr="00D946F2">
        <w:rPr>
          <w:rFonts w:eastAsia="Times New Roman" w:cstheme="minorHAnsi"/>
          <w:sz w:val="24"/>
          <w:szCs w:val="24"/>
        </w:rPr>
        <w:t> New Zealand</w:t>
      </w:r>
    </w:p>
    <w:p w14:paraId="08510624" w14:textId="7EF81562"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John Impagliazzo</w:t>
      </w:r>
      <w:r w:rsidR="00023C94">
        <w:rPr>
          <w:rFonts w:eastAsia="Times New Roman" w:cstheme="minorHAnsi"/>
          <w:sz w:val="24"/>
          <w:szCs w:val="24"/>
        </w:rPr>
        <w:t>,</w:t>
      </w:r>
      <w:r w:rsidRPr="00D946F2">
        <w:rPr>
          <w:rFonts w:eastAsia="Times New Roman" w:cstheme="minorHAnsi"/>
          <w:sz w:val="24"/>
          <w:szCs w:val="24"/>
        </w:rPr>
        <w:t xml:space="preserve"> USA</w:t>
      </w:r>
    </w:p>
    <w:p w14:paraId="27653F83" w14:textId="21FE82C4"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Shingo Takada</w:t>
      </w:r>
      <w:r w:rsidR="00023C94">
        <w:rPr>
          <w:rFonts w:eastAsia="Times New Roman" w:cstheme="minorHAnsi"/>
          <w:sz w:val="24"/>
          <w:szCs w:val="24"/>
        </w:rPr>
        <w:t>,</w:t>
      </w:r>
      <w:r w:rsidRPr="00D946F2">
        <w:rPr>
          <w:rFonts w:eastAsia="Times New Roman" w:cstheme="minorHAnsi"/>
          <w:sz w:val="24"/>
          <w:szCs w:val="24"/>
        </w:rPr>
        <w:t xml:space="preserve">   Japan</w:t>
      </w:r>
    </w:p>
    <w:p w14:paraId="72425369" w14:textId="3BEB5585"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Ming Zhang</w:t>
      </w:r>
      <w:r w:rsidR="00023C94">
        <w:rPr>
          <w:rFonts w:eastAsia="Times New Roman" w:cstheme="minorHAnsi"/>
          <w:sz w:val="24"/>
          <w:szCs w:val="24"/>
        </w:rPr>
        <w:t>,</w:t>
      </w:r>
      <w:r w:rsidRPr="00D946F2">
        <w:rPr>
          <w:rFonts w:eastAsia="Times New Roman" w:cstheme="minorHAnsi"/>
          <w:sz w:val="24"/>
          <w:szCs w:val="24"/>
        </w:rPr>
        <w:t xml:space="preserve"> China</w:t>
      </w:r>
    </w:p>
    <w:p w14:paraId="7586E6A4" w14:textId="4E3CB19F" w:rsidR="00D946F2" w:rsidRPr="00D946F2" w:rsidRDefault="00D946F2" w:rsidP="00D946F2">
      <w:pPr>
        <w:shd w:val="clear" w:color="auto" w:fill="FFFFFF"/>
        <w:spacing w:after="0" w:line="240" w:lineRule="auto"/>
        <w:rPr>
          <w:rFonts w:eastAsia="Times New Roman" w:cstheme="minorHAnsi"/>
          <w:sz w:val="24"/>
          <w:szCs w:val="24"/>
        </w:rPr>
      </w:pPr>
      <w:proofErr w:type="spellStart"/>
      <w:r w:rsidRPr="00D946F2">
        <w:rPr>
          <w:rFonts w:eastAsia="Times New Roman" w:cstheme="minorHAnsi"/>
          <w:sz w:val="24"/>
          <w:szCs w:val="24"/>
        </w:rPr>
        <w:t>Abhijat</w:t>
      </w:r>
      <w:proofErr w:type="spellEnd"/>
      <w:r w:rsidRPr="00D946F2">
        <w:rPr>
          <w:rFonts w:eastAsia="Times New Roman" w:cstheme="minorHAnsi"/>
          <w:sz w:val="24"/>
          <w:szCs w:val="24"/>
        </w:rPr>
        <w:t xml:space="preserve"> </w:t>
      </w:r>
      <w:proofErr w:type="spellStart"/>
      <w:r w:rsidRPr="00D946F2">
        <w:rPr>
          <w:rFonts w:eastAsia="Times New Roman" w:cstheme="minorHAnsi"/>
          <w:sz w:val="24"/>
          <w:szCs w:val="24"/>
        </w:rPr>
        <w:t>Vichare</w:t>
      </w:r>
      <w:proofErr w:type="spellEnd"/>
      <w:r w:rsidR="00023C94">
        <w:rPr>
          <w:rFonts w:eastAsia="Times New Roman" w:cstheme="minorHAnsi"/>
          <w:sz w:val="24"/>
          <w:szCs w:val="24"/>
        </w:rPr>
        <w:t>,</w:t>
      </w:r>
      <w:r w:rsidRPr="00D946F2">
        <w:rPr>
          <w:rFonts w:eastAsia="Times New Roman" w:cstheme="minorHAnsi"/>
          <w:sz w:val="24"/>
          <w:szCs w:val="24"/>
        </w:rPr>
        <w:t xml:space="preserve">   India</w:t>
      </w:r>
    </w:p>
    <w:p w14:paraId="534B1963" w14:textId="77777777" w:rsidR="00D946F2" w:rsidRPr="00D946F2" w:rsidRDefault="00D946F2" w:rsidP="00D946F2">
      <w:pPr>
        <w:shd w:val="clear" w:color="auto" w:fill="FFFFFF"/>
        <w:spacing w:after="0" w:line="240" w:lineRule="auto"/>
        <w:rPr>
          <w:rFonts w:eastAsia="Times New Roman" w:cstheme="minorHAnsi"/>
          <w:sz w:val="24"/>
          <w:szCs w:val="24"/>
        </w:rPr>
      </w:pPr>
    </w:p>
    <w:p w14:paraId="0319D5E4" w14:textId="77777777" w:rsidR="00D946F2" w:rsidRPr="00076594" w:rsidRDefault="00D946F2" w:rsidP="00D946F2">
      <w:pPr>
        <w:shd w:val="clear" w:color="auto" w:fill="FFFFFF"/>
        <w:spacing w:after="0" w:line="240" w:lineRule="auto"/>
        <w:rPr>
          <w:rFonts w:eastAsia="Times New Roman" w:cstheme="minorHAnsi"/>
          <w:sz w:val="24"/>
          <w:szCs w:val="24"/>
          <w:u w:val="single"/>
        </w:rPr>
      </w:pPr>
      <w:r w:rsidRPr="00076594">
        <w:rPr>
          <w:rFonts w:eastAsia="Times New Roman" w:cstheme="minorHAnsi"/>
          <w:sz w:val="24"/>
          <w:szCs w:val="24"/>
          <w:u w:val="single"/>
        </w:rPr>
        <w:t>IEEE-CS</w:t>
      </w:r>
    </w:p>
    <w:p w14:paraId="112F4706" w14:textId="09770698"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Allen Parrish - Co-leader</w:t>
      </w:r>
      <w:r w:rsidR="00023C94">
        <w:rPr>
          <w:rFonts w:eastAsia="Times New Roman" w:cstheme="minorHAnsi"/>
          <w:sz w:val="24"/>
          <w:szCs w:val="24"/>
        </w:rPr>
        <w:t>,</w:t>
      </w:r>
      <w:r w:rsidRPr="00D946F2">
        <w:rPr>
          <w:rFonts w:eastAsia="Times New Roman" w:cstheme="minorHAnsi"/>
          <w:sz w:val="24"/>
          <w:szCs w:val="24"/>
        </w:rPr>
        <w:t xml:space="preserve"> USA</w:t>
      </w:r>
    </w:p>
    <w:p w14:paraId="5DC477B0" w14:textId="022B304C"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Steve </w:t>
      </w:r>
      <w:proofErr w:type="spellStart"/>
      <w:r w:rsidRPr="00D946F2">
        <w:rPr>
          <w:rFonts w:eastAsia="Times New Roman" w:cstheme="minorHAnsi"/>
          <w:sz w:val="24"/>
          <w:szCs w:val="24"/>
        </w:rPr>
        <w:t>Frezza</w:t>
      </w:r>
      <w:proofErr w:type="spellEnd"/>
      <w:r w:rsidR="00023C94">
        <w:rPr>
          <w:rFonts w:eastAsia="Times New Roman" w:cstheme="minorHAnsi"/>
          <w:sz w:val="24"/>
          <w:szCs w:val="24"/>
        </w:rPr>
        <w:t>,</w:t>
      </w:r>
      <w:proofErr w:type="gramStart"/>
      <w:r w:rsidRPr="00D946F2">
        <w:rPr>
          <w:rFonts w:eastAsia="Times New Roman" w:cstheme="minorHAnsi"/>
          <w:sz w:val="24"/>
          <w:szCs w:val="24"/>
        </w:rPr>
        <w:t>  USA</w:t>
      </w:r>
      <w:proofErr w:type="gramEnd"/>
    </w:p>
    <w:p w14:paraId="553088DB" w14:textId="4DE8910D"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Arnold Pears</w:t>
      </w:r>
      <w:r w:rsidR="00023C94">
        <w:rPr>
          <w:rFonts w:eastAsia="Times New Roman" w:cstheme="minorHAnsi"/>
          <w:sz w:val="24"/>
          <w:szCs w:val="24"/>
        </w:rPr>
        <w:t>,</w:t>
      </w:r>
      <w:r w:rsidRPr="00D946F2">
        <w:rPr>
          <w:rFonts w:eastAsia="Times New Roman" w:cstheme="minorHAnsi"/>
          <w:sz w:val="24"/>
          <w:szCs w:val="24"/>
        </w:rPr>
        <w:t xml:space="preserve"> Sweden</w:t>
      </w:r>
    </w:p>
    <w:p w14:paraId="41FF254E" w14:textId="6E11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Pearl Wang</w:t>
      </w:r>
      <w:r w:rsidR="00023C94">
        <w:rPr>
          <w:rFonts w:eastAsia="Times New Roman" w:cstheme="minorHAnsi"/>
          <w:sz w:val="24"/>
          <w:szCs w:val="24"/>
        </w:rPr>
        <w:t>,</w:t>
      </w:r>
      <w:r w:rsidRPr="00D946F2">
        <w:rPr>
          <w:rFonts w:eastAsia="Times New Roman" w:cstheme="minorHAnsi"/>
          <w:sz w:val="24"/>
          <w:szCs w:val="24"/>
        </w:rPr>
        <w:t xml:space="preserve"> USA</w:t>
      </w:r>
    </w:p>
    <w:p w14:paraId="744702D1" w14:textId="2F20F59C"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Ernesto </w:t>
      </w:r>
      <w:proofErr w:type="spellStart"/>
      <w:r w:rsidRPr="00D946F2">
        <w:rPr>
          <w:rFonts w:eastAsia="Times New Roman" w:cstheme="minorHAnsi"/>
          <w:sz w:val="24"/>
          <w:szCs w:val="24"/>
        </w:rPr>
        <w:t>Cuadros</w:t>
      </w:r>
      <w:proofErr w:type="spellEnd"/>
      <w:r w:rsidRPr="00D946F2">
        <w:rPr>
          <w:rFonts w:eastAsia="Times New Roman" w:cstheme="minorHAnsi"/>
          <w:sz w:val="24"/>
          <w:szCs w:val="24"/>
        </w:rPr>
        <w:t>-Vargas</w:t>
      </w:r>
      <w:r w:rsidR="00023C94">
        <w:rPr>
          <w:rFonts w:eastAsia="Times New Roman" w:cstheme="minorHAnsi"/>
          <w:sz w:val="24"/>
          <w:szCs w:val="24"/>
        </w:rPr>
        <w:t>,</w:t>
      </w:r>
      <w:r w:rsidRPr="00D946F2">
        <w:rPr>
          <w:rFonts w:eastAsia="Times New Roman" w:cstheme="minorHAnsi"/>
          <w:sz w:val="24"/>
          <w:szCs w:val="24"/>
        </w:rPr>
        <w:t xml:space="preserve"> Peru</w:t>
      </w:r>
    </w:p>
    <w:p w14:paraId="6343F1D4" w14:textId="77777777" w:rsidR="00D946F2" w:rsidRPr="00D946F2" w:rsidRDefault="00D946F2" w:rsidP="00D946F2">
      <w:pPr>
        <w:shd w:val="clear" w:color="auto" w:fill="FFFFFF"/>
        <w:spacing w:after="0" w:line="240" w:lineRule="auto"/>
        <w:rPr>
          <w:rFonts w:eastAsia="Times New Roman" w:cstheme="minorHAnsi"/>
          <w:sz w:val="24"/>
          <w:szCs w:val="24"/>
        </w:rPr>
      </w:pPr>
    </w:p>
    <w:p w14:paraId="40A12D0E" w14:textId="77777777" w:rsidR="00D946F2" w:rsidRPr="00076594" w:rsidRDefault="00D946F2" w:rsidP="00D946F2">
      <w:pPr>
        <w:shd w:val="clear" w:color="auto" w:fill="FFFFFF"/>
        <w:spacing w:after="0" w:line="240" w:lineRule="auto"/>
        <w:rPr>
          <w:rFonts w:eastAsia="Times New Roman" w:cstheme="minorHAnsi"/>
          <w:sz w:val="24"/>
          <w:szCs w:val="24"/>
          <w:u w:val="single"/>
        </w:rPr>
      </w:pPr>
      <w:r w:rsidRPr="00076594">
        <w:rPr>
          <w:rFonts w:eastAsia="Times New Roman" w:cstheme="minorHAnsi"/>
          <w:sz w:val="24"/>
          <w:szCs w:val="24"/>
          <w:u w:val="single"/>
        </w:rPr>
        <w:t>Other Societies</w:t>
      </w:r>
    </w:p>
    <w:p w14:paraId="024A402A" w14:textId="7FDE3481" w:rsidR="00D946F2" w:rsidRPr="00D946F2" w:rsidRDefault="00D946F2" w:rsidP="00D946F2">
      <w:pPr>
        <w:shd w:val="clear" w:color="auto" w:fill="FFFFFF"/>
        <w:spacing w:after="0" w:line="240" w:lineRule="auto"/>
        <w:rPr>
          <w:rFonts w:eastAsia="Times New Roman" w:cstheme="minorHAnsi"/>
          <w:sz w:val="24"/>
          <w:szCs w:val="24"/>
        </w:rPr>
      </w:pPr>
      <w:proofErr w:type="spellStart"/>
      <w:r w:rsidRPr="00D946F2">
        <w:rPr>
          <w:rFonts w:eastAsia="Times New Roman" w:cstheme="minorHAnsi"/>
          <w:sz w:val="24"/>
          <w:szCs w:val="24"/>
        </w:rPr>
        <w:t>Heiki</w:t>
      </w:r>
      <w:proofErr w:type="spellEnd"/>
      <w:r w:rsidRPr="00D946F2">
        <w:rPr>
          <w:rFonts w:eastAsia="Times New Roman" w:cstheme="minorHAnsi"/>
          <w:sz w:val="24"/>
          <w:szCs w:val="24"/>
        </w:rPr>
        <w:t xml:space="preserve"> Topi – AIS</w:t>
      </w:r>
      <w:r w:rsidR="00023C94">
        <w:rPr>
          <w:rFonts w:eastAsia="Times New Roman" w:cstheme="minorHAnsi"/>
          <w:sz w:val="24"/>
          <w:szCs w:val="24"/>
        </w:rPr>
        <w:t>,</w:t>
      </w:r>
      <w:r w:rsidRPr="00D946F2">
        <w:rPr>
          <w:rFonts w:eastAsia="Times New Roman" w:cstheme="minorHAnsi"/>
          <w:sz w:val="24"/>
          <w:szCs w:val="24"/>
        </w:rPr>
        <w:t xml:space="preserve"> USA</w:t>
      </w:r>
    </w:p>
    <w:p w14:paraId="758C4912" w14:textId="1E7B325F"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Las Waguespack </w:t>
      </w:r>
      <w:proofErr w:type="gramStart"/>
      <w:r w:rsidR="00023C94" w:rsidRPr="00D946F2">
        <w:rPr>
          <w:rFonts w:eastAsia="Times New Roman" w:cstheme="minorHAnsi"/>
          <w:sz w:val="24"/>
          <w:szCs w:val="24"/>
        </w:rPr>
        <w:t xml:space="preserve">– </w:t>
      </w:r>
      <w:r w:rsidRPr="00D946F2">
        <w:rPr>
          <w:rFonts w:eastAsia="Times New Roman" w:cstheme="minorHAnsi"/>
          <w:sz w:val="24"/>
          <w:szCs w:val="24"/>
        </w:rPr>
        <w:t xml:space="preserve"> AITP</w:t>
      </w:r>
      <w:proofErr w:type="gramEnd"/>
      <w:r w:rsidRPr="00D946F2">
        <w:rPr>
          <w:rFonts w:eastAsia="Times New Roman" w:cstheme="minorHAnsi"/>
          <w:sz w:val="24"/>
          <w:szCs w:val="24"/>
        </w:rPr>
        <w:t xml:space="preserve"> Ed-Sig</w:t>
      </w:r>
      <w:r w:rsidR="00023C94">
        <w:rPr>
          <w:rFonts w:eastAsia="Times New Roman" w:cstheme="minorHAnsi"/>
          <w:sz w:val="24"/>
          <w:szCs w:val="24"/>
        </w:rPr>
        <w:t>,</w:t>
      </w:r>
      <w:r w:rsidRPr="00D946F2">
        <w:rPr>
          <w:rFonts w:eastAsia="Times New Roman" w:cstheme="minorHAnsi"/>
          <w:sz w:val="24"/>
          <w:szCs w:val="24"/>
        </w:rPr>
        <w:t xml:space="preserve"> USA</w:t>
      </w:r>
    </w:p>
    <w:p w14:paraId="21DC3220" w14:textId="0A914090" w:rsidR="00D946F2" w:rsidRPr="00D946F2" w:rsidRDefault="00D946F2" w:rsidP="00D946F2">
      <w:pPr>
        <w:shd w:val="clear" w:color="auto" w:fill="FFFFFF"/>
        <w:spacing w:after="0" w:line="240" w:lineRule="auto"/>
        <w:rPr>
          <w:rFonts w:eastAsia="Times New Roman" w:cstheme="minorHAnsi"/>
          <w:sz w:val="24"/>
          <w:szCs w:val="24"/>
        </w:rPr>
      </w:pPr>
      <w:proofErr w:type="spellStart"/>
      <w:r w:rsidRPr="00D946F2">
        <w:rPr>
          <w:rFonts w:eastAsia="Times New Roman" w:cstheme="minorHAnsi"/>
          <w:sz w:val="24"/>
          <w:szCs w:val="24"/>
        </w:rPr>
        <w:t>Gerrit</w:t>
      </w:r>
      <w:proofErr w:type="spellEnd"/>
      <w:r w:rsidRPr="00D946F2">
        <w:rPr>
          <w:rFonts w:eastAsia="Times New Roman" w:cstheme="minorHAnsi"/>
          <w:sz w:val="24"/>
          <w:szCs w:val="24"/>
        </w:rPr>
        <w:t xml:space="preserve"> van der Veer – SIGCHI</w:t>
      </w:r>
      <w:r w:rsidR="00023C94">
        <w:rPr>
          <w:rFonts w:eastAsia="Times New Roman" w:cstheme="minorHAnsi"/>
          <w:sz w:val="24"/>
          <w:szCs w:val="24"/>
        </w:rPr>
        <w:t>,</w:t>
      </w:r>
      <w:r w:rsidRPr="00D946F2">
        <w:rPr>
          <w:rFonts w:eastAsia="Times New Roman" w:cstheme="minorHAnsi"/>
          <w:sz w:val="24"/>
          <w:szCs w:val="24"/>
        </w:rPr>
        <w:t xml:space="preserve"> Netherlands</w:t>
      </w:r>
    </w:p>
    <w:p w14:paraId="177BC67A" w14:textId="77777777" w:rsidR="00D946F2" w:rsidRPr="00D946F2" w:rsidRDefault="00D946F2" w:rsidP="00D946F2">
      <w:pPr>
        <w:shd w:val="clear" w:color="auto" w:fill="FFFFFF"/>
        <w:spacing w:after="0" w:line="240" w:lineRule="auto"/>
        <w:rPr>
          <w:rFonts w:eastAsia="Times New Roman" w:cstheme="minorHAnsi"/>
          <w:sz w:val="24"/>
          <w:szCs w:val="24"/>
        </w:rPr>
      </w:pPr>
    </w:p>
    <w:p w14:paraId="0279E96D"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There is also a Task Force of a further 20 people representing a further eight countries making a global coverage of 13 countries. </w:t>
      </w:r>
    </w:p>
    <w:p w14:paraId="19FCA96E" w14:textId="77777777" w:rsidR="00D946F2" w:rsidRPr="00D946F2" w:rsidRDefault="00D946F2" w:rsidP="00D946F2">
      <w:pPr>
        <w:shd w:val="clear" w:color="auto" w:fill="FFFFFF"/>
        <w:spacing w:after="0" w:line="240" w:lineRule="auto"/>
        <w:rPr>
          <w:rFonts w:eastAsia="Times New Roman" w:cstheme="minorHAnsi"/>
          <w:sz w:val="24"/>
          <w:szCs w:val="24"/>
        </w:rPr>
      </w:pPr>
    </w:p>
    <w:p w14:paraId="0CFCA899" w14:textId="27B48712"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The Steering group met in March 2017 and planned the year’s work. The first task was to gather data to better understand the current status and use of the CC2005 Computing Curricula document. We developed a survey which was sent out globally and has now been closed and </w:t>
      </w:r>
      <w:r w:rsidRPr="00D946F2">
        <w:rPr>
          <w:rFonts w:eastAsia="Times New Roman" w:cstheme="minorHAnsi"/>
          <w:sz w:val="24"/>
          <w:szCs w:val="24"/>
        </w:rPr>
        <w:lastRenderedPageBreak/>
        <w:t xml:space="preserve">received over 1800 responses which will be </w:t>
      </w:r>
      <w:r w:rsidR="00B10B9A" w:rsidRPr="00D946F2">
        <w:rPr>
          <w:rFonts w:eastAsia="Times New Roman" w:cstheme="minorHAnsi"/>
          <w:sz w:val="24"/>
          <w:szCs w:val="24"/>
        </w:rPr>
        <w:t>analy</w:t>
      </w:r>
      <w:r w:rsidR="00B10B9A">
        <w:rPr>
          <w:rFonts w:eastAsia="Times New Roman" w:cstheme="minorHAnsi"/>
          <w:sz w:val="24"/>
          <w:szCs w:val="24"/>
        </w:rPr>
        <w:t>z</w:t>
      </w:r>
      <w:r w:rsidR="00B10B9A" w:rsidRPr="00D946F2">
        <w:rPr>
          <w:rFonts w:eastAsia="Times New Roman" w:cstheme="minorHAnsi"/>
          <w:sz w:val="24"/>
          <w:szCs w:val="24"/>
        </w:rPr>
        <w:t xml:space="preserve">ed </w:t>
      </w:r>
      <w:r w:rsidRPr="00D946F2">
        <w:rPr>
          <w:rFonts w:eastAsia="Times New Roman" w:cstheme="minorHAnsi"/>
          <w:sz w:val="24"/>
          <w:szCs w:val="24"/>
        </w:rPr>
        <w:t>in the coming weeks.  We also proposed a software tool to help universities map, benchmark</w:t>
      </w:r>
      <w:r w:rsidR="00B10B9A">
        <w:rPr>
          <w:rFonts w:eastAsia="Times New Roman" w:cstheme="minorHAnsi"/>
          <w:sz w:val="24"/>
          <w:szCs w:val="24"/>
        </w:rPr>
        <w:t>,</w:t>
      </w:r>
      <w:r w:rsidRPr="00D946F2">
        <w:rPr>
          <w:rFonts w:eastAsia="Times New Roman" w:cstheme="minorHAnsi"/>
          <w:sz w:val="24"/>
          <w:szCs w:val="24"/>
        </w:rPr>
        <w:t xml:space="preserve"> and develop computing degree programs in all areas of computing.  This will be developed when the results of the survey are </w:t>
      </w:r>
      <w:r w:rsidR="00B10B9A" w:rsidRPr="00D946F2">
        <w:rPr>
          <w:rFonts w:eastAsia="Times New Roman" w:cstheme="minorHAnsi"/>
          <w:sz w:val="24"/>
          <w:szCs w:val="24"/>
        </w:rPr>
        <w:t>analy</w:t>
      </w:r>
      <w:r w:rsidR="00B10B9A">
        <w:rPr>
          <w:rFonts w:eastAsia="Times New Roman" w:cstheme="minorHAnsi"/>
          <w:sz w:val="24"/>
          <w:szCs w:val="24"/>
        </w:rPr>
        <w:t>z</w:t>
      </w:r>
      <w:r w:rsidR="00B10B9A" w:rsidRPr="00D946F2">
        <w:rPr>
          <w:rFonts w:eastAsia="Times New Roman" w:cstheme="minorHAnsi"/>
          <w:sz w:val="24"/>
          <w:szCs w:val="24"/>
        </w:rPr>
        <w:t>ed</w:t>
      </w:r>
      <w:r w:rsidRPr="00D946F2">
        <w:rPr>
          <w:rFonts w:eastAsia="Times New Roman" w:cstheme="minorHAnsi"/>
          <w:sz w:val="24"/>
          <w:szCs w:val="24"/>
        </w:rPr>
        <w:t>.</w:t>
      </w:r>
    </w:p>
    <w:p w14:paraId="53DCB293" w14:textId="77777777" w:rsidR="00D946F2" w:rsidRPr="00D946F2" w:rsidRDefault="00D946F2" w:rsidP="00D946F2">
      <w:pPr>
        <w:shd w:val="clear" w:color="auto" w:fill="FFFFFF"/>
        <w:spacing w:after="0" w:line="240" w:lineRule="auto"/>
        <w:rPr>
          <w:rFonts w:eastAsia="Times New Roman" w:cstheme="minorHAnsi"/>
          <w:sz w:val="24"/>
          <w:szCs w:val="24"/>
        </w:rPr>
      </w:pPr>
    </w:p>
    <w:p w14:paraId="54BB85B2"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The first full meeting of the Steering Committee takes place on 1</w:t>
      </w:r>
      <w:r w:rsidRPr="00D946F2">
        <w:rPr>
          <w:rFonts w:eastAsia="Times New Roman" w:cstheme="minorHAnsi"/>
          <w:sz w:val="24"/>
          <w:szCs w:val="24"/>
          <w:vertAlign w:val="superscript"/>
        </w:rPr>
        <w:t>st</w:t>
      </w:r>
      <w:r w:rsidRPr="00D946F2">
        <w:rPr>
          <w:rFonts w:eastAsia="Times New Roman" w:cstheme="minorHAnsi"/>
          <w:sz w:val="24"/>
          <w:szCs w:val="24"/>
        </w:rPr>
        <w:t xml:space="preserve"> and 2</w:t>
      </w:r>
      <w:r w:rsidRPr="00D946F2">
        <w:rPr>
          <w:rFonts w:eastAsia="Times New Roman" w:cstheme="minorHAnsi"/>
          <w:sz w:val="24"/>
          <w:szCs w:val="24"/>
          <w:vertAlign w:val="superscript"/>
        </w:rPr>
        <w:t>nd</w:t>
      </w:r>
      <w:r w:rsidRPr="00D946F2">
        <w:rPr>
          <w:rFonts w:eastAsia="Times New Roman" w:cstheme="minorHAnsi"/>
          <w:sz w:val="24"/>
          <w:szCs w:val="24"/>
        </w:rPr>
        <w:t xml:space="preserve"> August 2017 just prior to the ACM Education Council meeting.</w:t>
      </w:r>
    </w:p>
    <w:p w14:paraId="3904E4C4" w14:textId="77777777" w:rsidR="00D946F2" w:rsidRPr="00D946F2" w:rsidRDefault="00D946F2" w:rsidP="00D946F2">
      <w:pPr>
        <w:shd w:val="clear" w:color="auto" w:fill="FFFFFF"/>
        <w:spacing w:after="0" w:line="240" w:lineRule="auto"/>
        <w:rPr>
          <w:rFonts w:eastAsia="Times New Roman" w:cstheme="minorHAnsi"/>
          <w:sz w:val="24"/>
          <w:szCs w:val="24"/>
        </w:rPr>
      </w:pPr>
    </w:p>
    <w:p w14:paraId="0BC90AA6"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There have been two international presentations to date, one at the Australasian Education Conference in January 2017 and a panel presentation at the SIGCSE Symposium in Seattle in March 2017.  The intent was to gather information on the use of the 2005 document and determine the value of an updated document.  Both presentations and feedback from the audience participation demonstrated a genuine desire for an updated document and a benchmarking tool.</w:t>
      </w:r>
    </w:p>
    <w:p w14:paraId="3AAA34CF" w14:textId="77777777" w:rsidR="00D946F2" w:rsidRPr="00D946F2" w:rsidRDefault="00D946F2" w:rsidP="00D946F2">
      <w:pPr>
        <w:shd w:val="clear" w:color="auto" w:fill="FFFFFF"/>
        <w:spacing w:after="0" w:line="240" w:lineRule="auto"/>
        <w:rPr>
          <w:rFonts w:eastAsia="Times New Roman" w:cstheme="minorHAnsi"/>
          <w:sz w:val="24"/>
          <w:szCs w:val="24"/>
        </w:rPr>
      </w:pPr>
    </w:p>
    <w:p w14:paraId="2EB8AD03" w14:textId="691DD680" w:rsidR="00D946F2" w:rsidRPr="00D946F2" w:rsidRDefault="00D946F2" w:rsidP="00D946F2">
      <w:pPr>
        <w:shd w:val="clear" w:color="auto" w:fill="FFFFFF"/>
        <w:spacing w:after="0" w:line="240" w:lineRule="auto"/>
        <w:rPr>
          <w:rFonts w:eastAsia="Times New Roman" w:cstheme="minorHAnsi"/>
          <w:b/>
          <w:sz w:val="24"/>
          <w:szCs w:val="24"/>
        </w:rPr>
      </w:pPr>
      <w:r w:rsidRPr="00D946F2">
        <w:rPr>
          <w:rFonts w:eastAsia="Times New Roman" w:cstheme="minorHAnsi"/>
          <w:b/>
          <w:sz w:val="24"/>
          <w:szCs w:val="24"/>
        </w:rPr>
        <w:t xml:space="preserve">Cybersecurity </w:t>
      </w:r>
      <w:r w:rsidR="00B10B9A">
        <w:rPr>
          <w:rFonts w:eastAsia="Times New Roman" w:cstheme="minorHAnsi"/>
          <w:b/>
          <w:sz w:val="24"/>
          <w:szCs w:val="24"/>
        </w:rPr>
        <w:t>C</w:t>
      </w:r>
      <w:r w:rsidR="00B10B9A" w:rsidRPr="00D946F2">
        <w:rPr>
          <w:rFonts w:eastAsia="Times New Roman" w:cstheme="minorHAnsi"/>
          <w:b/>
          <w:sz w:val="24"/>
          <w:szCs w:val="24"/>
        </w:rPr>
        <w:t xml:space="preserve">urriculum </w:t>
      </w:r>
      <w:r w:rsidR="00B10B9A">
        <w:rPr>
          <w:rFonts w:eastAsia="Times New Roman" w:cstheme="minorHAnsi"/>
          <w:b/>
          <w:sz w:val="24"/>
          <w:szCs w:val="24"/>
        </w:rPr>
        <w:t>E</w:t>
      </w:r>
      <w:r w:rsidR="00B10B9A" w:rsidRPr="00D946F2">
        <w:rPr>
          <w:rFonts w:eastAsia="Times New Roman" w:cstheme="minorHAnsi"/>
          <w:b/>
          <w:sz w:val="24"/>
          <w:szCs w:val="24"/>
        </w:rPr>
        <w:t>ffort</w:t>
      </w:r>
      <w:r w:rsidR="00B10B9A">
        <w:rPr>
          <w:rFonts w:eastAsia="Times New Roman" w:cstheme="minorHAnsi"/>
          <w:b/>
          <w:sz w:val="24"/>
          <w:szCs w:val="24"/>
        </w:rPr>
        <w:t xml:space="preserve"> (CSEC2017)</w:t>
      </w:r>
    </w:p>
    <w:p w14:paraId="7DD20E53" w14:textId="38BAC896" w:rsidR="00D946F2" w:rsidRPr="00D946F2" w:rsidRDefault="00D946F2" w:rsidP="00D946F2">
      <w:pPr>
        <w:shd w:val="clear" w:color="auto" w:fill="FFFFFF"/>
        <w:spacing w:after="0" w:line="240" w:lineRule="auto"/>
        <w:rPr>
          <w:rFonts w:cstheme="minorHAnsi"/>
          <w:sz w:val="24"/>
          <w:szCs w:val="24"/>
        </w:rPr>
      </w:pPr>
      <w:r w:rsidRPr="00D946F2">
        <w:rPr>
          <w:rFonts w:cstheme="minorHAnsi"/>
          <w:sz w:val="24"/>
          <w:szCs w:val="24"/>
        </w:rPr>
        <w:t>Purpose: The purpose of the Joint Task Force on Cybersecurity Education (JTF) is to develop comprehensive curricular guidance in cybersecurity education that will support future program development and associated educational efforts. (</w:t>
      </w:r>
      <w:hyperlink r:id="rId21" w:history="1">
        <w:r w:rsidRPr="00D946F2">
          <w:rPr>
            <w:rFonts w:cstheme="minorHAnsi"/>
            <w:sz w:val="24"/>
            <w:szCs w:val="24"/>
            <w:u w:val="single"/>
          </w:rPr>
          <w:t>https://www.csec2017.org/about</w:t>
        </w:r>
      </w:hyperlink>
      <w:r w:rsidRPr="00D946F2">
        <w:rPr>
          <w:rFonts w:cstheme="minorHAnsi"/>
          <w:sz w:val="24"/>
          <w:szCs w:val="24"/>
        </w:rPr>
        <w:t xml:space="preserve">) </w:t>
      </w:r>
    </w:p>
    <w:p w14:paraId="7E7C75DE" w14:textId="77777777" w:rsidR="00D946F2" w:rsidRPr="00D946F2" w:rsidRDefault="00D946F2" w:rsidP="00D946F2">
      <w:pPr>
        <w:shd w:val="clear" w:color="auto" w:fill="FFFFFF"/>
        <w:spacing w:after="0" w:line="240" w:lineRule="auto"/>
        <w:rPr>
          <w:rFonts w:cstheme="minorHAnsi"/>
          <w:sz w:val="24"/>
          <w:szCs w:val="24"/>
        </w:rPr>
      </w:pPr>
    </w:p>
    <w:p w14:paraId="07C2BF43" w14:textId="34A7619D" w:rsidR="00D946F2" w:rsidRPr="00D946F2" w:rsidRDefault="00D946F2" w:rsidP="00D946F2">
      <w:pPr>
        <w:shd w:val="clear" w:color="auto" w:fill="FFFFFF"/>
        <w:spacing w:after="0" w:line="240" w:lineRule="auto"/>
        <w:rPr>
          <w:rFonts w:cstheme="minorHAnsi"/>
          <w:sz w:val="24"/>
          <w:szCs w:val="24"/>
        </w:rPr>
      </w:pPr>
      <w:r w:rsidRPr="00D946F2">
        <w:rPr>
          <w:rFonts w:cstheme="minorHAnsi"/>
          <w:sz w:val="24"/>
          <w:szCs w:val="24"/>
        </w:rPr>
        <w:t>Definition: The JTF defines cybersecurity as a “computing-based discipline involving technology, people, information, and processes to enable assured operations in the context of adversaries. It involves the creation, operation, analysis, and testing of secure computer systems. It is an interdisciplinary course of study, including aspects of law, policy, human factors, ethics, and risk management." (</w:t>
      </w:r>
      <w:hyperlink r:id="rId22" w:history="1">
        <w:r w:rsidR="00BC6BC3" w:rsidRPr="00E760A1">
          <w:rPr>
            <w:rStyle w:val="Hyperlink"/>
            <w:rFonts w:cstheme="minorHAnsi"/>
            <w:sz w:val="24"/>
            <w:szCs w:val="24"/>
          </w:rPr>
          <w:t>https://www.csec2017.org/about</w:t>
        </w:r>
      </w:hyperlink>
      <w:r w:rsidRPr="00D946F2">
        <w:rPr>
          <w:rFonts w:cstheme="minorHAnsi"/>
          <w:sz w:val="24"/>
          <w:szCs w:val="24"/>
        </w:rPr>
        <w:t xml:space="preserve">) </w:t>
      </w:r>
    </w:p>
    <w:p w14:paraId="55301952" w14:textId="77777777" w:rsidR="00D946F2" w:rsidRPr="00D946F2" w:rsidRDefault="00D946F2" w:rsidP="00D946F2">
      <w:pPr>
        <w:shd w:val="clear" w:color="auto" w:fill="FFFFFF"/>
        <w:spacing w:after="0" w:line="240" w:lineRule="auto"/>
        <w:rPr>
          <w:rFonts w:cstheme="minorHAnsi"/>
          <w:sz w:val="24"/>
          <w:szCs w:val="24"/>
        </w:rPr>
      </w:pPr>
    </w:p>
    <w:p w14:paraId="31485088" w14:textId="77777777" w:rsidR="00D946F2" w:rsidRPr="00D946F2" w:rsidRDefault="00D946F2" w:rsidP="00D946F2">
      <w:pPr>
        <w:shd w:val="clear" w:color="auto" w:fill="FFFFFF"/>
        <w:spacing w:after="0" w:line="240" w:lineRule="auto"/>
        <w:rPr>
          <w:rFonts w:cstheme="minorHAnsi"/>
          <w:sz w:val="24"/>
          <w:szCs w:val="24"/>
        </w:rPr>
      </w:pPr>
      <w:r w:rsidRPr="00D946F2">
        <w:rPr>
          <w:rFonts w:cstheme="minorHAnsi"/>
          <w:sz w:val="24"/>
          <w:szCs w:val="24"/>
        </w:rPr>
        <w:t xml:space="preserve">Members: </w:t>
      </w:r>
    </w:p>
    <w:p w14:paraId="3E4640E8" w14:textId="77777777" w:rsidR="00D946F2" w:rsidRPr="00D946F2" w:rsidRDefault="00D946F2" w:rsidP="00D946F2">
      <w:pPr>
        <w:numPr>
          <w:ilvl w:val="0"/>
          <w:numId w:val="22"/>
        </w:numPr>
        <w:shd w:val="clear" w:color="auto" w:fill="FFFFFF"/>
        <w:spacing w:after="0" w:line="240" w:lineRule="auto"/>
        <w:contextualSpacing/>
        <w:rPr>
          <w:rFonts w:eastAsia="Calibri" w:cstheme="minorHAnsi"/>
          <w:sz w:val="24"/>
          <w:szCs w:val="24"/>
        </w:rPr>
      </w:pPr>
      <w:r w:rsidRPr="00D946F2">
        <w:rPr>
          <w:rFonts w:eastAsia="Calibri" w:cstheme="minorHAnsi"/>
          <w:sz w:val="24"/>
          <w:szCs w:val="24"/>
        </w:rPr>
        <w:t xml:space="preserve">Diana Burley, The George Washington University, co-chair (ACM) </w:t>
      </w:r>
    </w:p>
    <w:p w14:paraId="2834D368" w14:textId="77777777" w:rsidR="00D946F2" w:rsidRPr="00D946F2" w:rsidRDefault="00D946F2" w:rsidP="00D946F2">
      <w:pPr>
        <w:numPr>
          <w:ilvl w:val="0"/>
          <w:numId w:val="22"/>
        </w:numPr>
        <w:shd w:val="clear" w:color="auto" w:fill="FFFFFF"/>
        <w:spacing w:after="0" w:line="240" w:lineRule="auto"/>
        <w:contextualSpacing/>
        <w:rPr>
          <w:rFonts w:eastAsia="Calibri" w:cstheme="minorHAnsi"/>
          <w:sz w:val="24"/>
          <w:szCs w:val="24"/>
        </w:rPr>
      </w:pPr>
      <w:r w:rsidRPr="00D946F2">
        <w:rPr>
          <w:rFonts w:eastAsia="Calibri" w:cstheme="minorHAnsi"/>
          <w:sz w:val="24"/>
          <w:szCs w:val="24"/>
        </w:rPr>
        <w:t xml:space="preserve">Matt Bishop, University of California Davis, co-chair (ACM) </w:t>
      </w:r>
    </w:p>
    <w:p w14:paraId="0D9F0F6E" w14:textId="77777777" w:rsidR="00D946F2" w:rsidRPr="00D946F2" w:rsidRDefault="00D946F2" w:rsidP="00D946F2">
      <w:pPr>
        <w:numPr>
          <w:ilvl w:val="0"/>
          <w:numId w:val="22"/>
        </w:numPr>
        <w:shd w:val="clear" w:color="auto" w:fill="FFFFFF"/>
        <w:spacing w:after="0" w:line="240" w:lineRule="auto"/>
        <w:contextualSpacing/>
        <w:rPr>
          <w:rFonts w:eastAsia="Calibri" w:cstheme="minorHAnsi"/>
          <w:sz w:val="24"/>
          <w:szCs w:val="24"/>
        </w:rPr>
      </w:pPr>
      <w:r w:rsidRPr="00D946F2">
        <w:rPr>
          <w:rFonts w:eastAsia="Calibri" w:cstheme="minorHAnsi"/>
          <w:sz w:val="24"/>
          <w:szCs w:val="24"/>
        </w:rPr>
        <w:t xml:space="preserve">Scott Buck, Intel Labs (ACM) </w:t>
      </w:r>
    </w:p>
    <w:p w14:paraId="2A1FAFDA" w14:textId="77777777" w:rsidR="00D946F2" w:rsidRPr="00D946F2" w:rsidRDefault="00D946F2" w:rsidP="00D946F2">
      <w:pPr>
        <w:numPr>
          <w:ilvl w:val="0"/>
          <w:numId w:val="22"/>
        </w:numPr>
        <w:shd w:val="clear" w:color="auto" w:fill="FFFFFF"/>
        <w:spacing w:after="0" w:line="240" w:lineRule="auto"/>
        <w:contextualSpacing/>
        <w:rPr>
          <w:rFonts w:eastAsia="Calibri" w:cstheme="minorHAnsi"/>
          <w:sz w:val="24"/>
          <w:szCs w:val="24"/>
        </w:rPr>
      </w:pPr>
      <w:r w:rsidRPr="00D946F2">
        <w:rPr>
          <w:rFonts w:eastAsia="Calibri" w:cstheme="minorHAnsi"/>
          <w:sz w:val="24"/>
          <w:szCs w:val="24"/>
        </w:rPr>
        <w:t>Joseph J. Ekstrom, Brigham Young University (IEEE)</w:t>
      </w:r>
    </w:p>
    <w:p w14:paraId="1CA9FD36" w14:textId="77777777" w:rsidR="00D946F2" w:rsidRPr="00D946F2" w:rsidRDefault="00D946F2" w:rsidP="00D946F2">
      <w:pPr>
        <w:numPr>
          <w:ilvl w:val="0"/>
          <w:numId w:val="22"/>
        </w:numPr>
        <w:shd w:val="clear" w:color="auto" w:fill="FFFFFF"/>
        <w:spacing w:after="0" w:line="240" w:lineRule="auto"/>
        <w:contextualSpacing/>
        <w:rPr>
          <w:rFonts w:eastAsia="Calibri" w:cstheme="minorHAnsi"/>
          <w:sz w:val="24"/>
          <w:szCs w:val="24"/>
        </w:rPr>
      </w:pPr>
      <w:r w:rsidRPr="00D946F2">
        <w:rPr>
          <w:rFonts w:eastAsia="Calibri" w:cstheme="minorHAnsi"/>
          <w:sz w:val="24"/>
          <w:szCs w:val="24"/>
        </w:rPr>
        <w:t xml:space="preserve">Lynn </w:t>
      </w:r>
      <w:proofErr w:type="spellStart"/>
      <w:r w:rsidRPr="00D946F2">
        <w:rPr>
          <w:rFonts w:eastAsia="Calibri" w:cstheme="minorHAnsi"/>
          <w:sz w:val="24"/>
          <w:szCs w:val="24"/>
        </w:rPr>
        <w:t>Futcher</w:t>
      </w:r>
      <w:proofErr w:type="spellEnd"/>
      <w:r w:rsidRPr="00D946F2">
        <w:rPr>
          <w:rFonts w:eastAsia="Calibri" w:cstheme="minorHAnsi"/>
          <w:sz w:val="24"/>
          <w:szCs w:val="24"/>
        </w:rPr>
        <w:t xml:space="preserve">, Nelson Mandela Metropolitan University (ACM) </w:t>
      </w:r>
    </w:p>
    <w:p w14:paraId="4063D13E" w14:textId="77777777" w:rsidR="00D946F2" w:rsidRPr="00D946F2" w:rsidRDefault="00D946F2" w:rsidP="00D946F2">
      <w:pPr>
        <w:numPr>
          <w:ilvl w:val="0"/>
          <w:numId w:val="22"/>
        </w:numPr>
        <w:shd w:val="clear" w:color="auto" w:fill="FFFFFF"/>
        <w:spacing w:after="0" w:line="240" w:lineRule="auto"/>
        <w:contextualSpacing/>
        <w:rPr>
          <w:rFonts w:eastAsia="Calibri" w:cstheme="minorHAnsi"/>
          <w:sz w:val="24"/>
          <w:szCs w:val="24"/>
        </w:rPr>
      </w:pPr>
      <w:r w:rsidRPr="00D946F2">
        <w:rPr>
          <w:rFonts w:eastAsia="Calibri" w:cstheme="minorHAnsi"/>
          <w:sz w:val="24"/>
          <w:szCs w:val="24"/>
        </w:rPr>
        <w:t xml:space="preserve">David Gibson, United States Air Force Academy (CEP) </w:t>
      </w:r>
    </w:p>
    <w:p w14:paraId="505EFC15" w14:textId="77777777" w:rsidR="00D946F2" w:rsidRPr="00D946F2" w:rsidRDefault="00D946F2" w:rsidP="00D946F2">
      <w:pPr>
        <w:numPr>
          <w:ilvl w:val="0"/>
          <w:numId w:val="22"/>
        </w:numPr>
        <w:shd w:val="clear" w:color="auto" w:fill="FFFFFF"/>
        <w:spacing w:after="0" w:line="240" w:lineRule="auto"/>
        <w:contextualSpacing/>
        <w:rPr>
          <w:rFonts w:eastAsia="Calibri" w:cstheme="minorHAnsi"/>
          <w:sz w:val="24"/>
          <w:szCs w:val="24"/>
        </w:rPr>
      </w:pPr>
      <w:r w:rsidRPr="00D946F2">
        <w:rPr>
          <w:rFonts w:eastAsia="Calibri" w:cstheme="minorHAnsi"/>
          <w:sz w:val="24"/>
          <w:szCs w:val="24"/>
        </w:rPr>
        <w:t xml:space="preserve">Elizabeth K. Hawthorne, Union County College (ACM) </w:t>
      </w:r>
    </w:p>
    <w:p w14:paraId="66F9932F" w14:textId="77777777" w:rsidR="00D946F2" w:rsidRPr="00D946F2" w:rsidRDefault="00D946F2" w:rsidP="00D946F2">
      <w:pPr>
        <w:numPr>
          <w:ilvl w:val="0"/>
          <w:numId w:val="22"/>
        </w:numPr>
        <w:shd w:val="clear" w:color="auto" w:fill="FFFFFF"/>
        <w:spacing w:after="0" w:line="240" w:lineRule="auto"/>
        <w:contextualSpacing/>
        <w:rPr>
          <w:rFonts w:eastAsia="Calibri" w:cstheme="minorHAnsi"/>
          <w:sz w:val="24"/>
          <w:szCs w:val="24"/>
        </w:rPr>
      </w:pPr>
      <w:r w:rsidRPr="00D946F2">
        <w:rPr>
          <w:rFonts w:eastAsia="Calibri" w:cstheme="minorHAnsi"/>
          <w:sz w:val="24"/>
          <w:szCs w:val="24"/>
        </w:rPr>
        <w:t xml:space="preserve">Siddharth Kaza, Towson University (ACM) </w:t>
      </w:r>
    </w:p>
    <w:p w14:paraId="0F905EF3" w14:textId="77777777" w:rsidR="00D946F2" w:rsidRPr="00D946F2" w:rsidRDefault="00D946F2" w:rsidP="00D946F2">
      <w:pPr>
        <w:numPr>
          <w:ilvl w:val="0"/>
          <w:numId w:val="22"/>
        </w:numPr>
        <w:shd w:val="clear" w:color="auto" w:fill="FFFFFF"/>
        <w:spacing w:after="0" w:line="240" w:lineRule="auto"/>
        <w:contextualSpacing/>
        <w:rPr>
          <w:rFonts w:eastAsia="Calibri" w:cstheme="minorHAnsi"/>
          <w:sz w:val="24"/>
          <w:szCs w:val="24"/>
        </w:rPr>
      </w:pPr>
      <w:proofErr w:type="spellStart"/>
      <w:r w:rsidRPr="00D946F2">
        <w:rPr>
          <w:rFonts w:eastAsia="Calibri" w:cstheme="minorHAnsi"/>
          <w:sz w:val="24"/>
          <w:szCs w:val="24"/>
        </w:rPr>
        <w:t>Yair</w:t>
      </w:r>
      <w:proofErr w:type="spellEnd"/>
      <w:r w:rsidRPr="00D946F2">
        <w:rPr>
          <w:rFonts w:eastAsia="Calibri" w:cstheme="minorHAnsi"/>
          <w:sz w:val="24"/>
          <w:szCs w:val="24"/>
        </w:rPr>
        <w:t xml:space="preserve"> Levy, Nova Southeastern University (AIS) </w:t>
      </w:r>
    </w:p>
    <w:p w14:paraId="309740D5" w14:textId="77777777" w:rsidR="00D946F2" w:rsidRPr="00D946F2" w:rsidRDefault="00D946F2" w:rsidP="00D946F2">
      <w:pPr>
        <w:numPr>
          <w:ilvl w:val="0"/>
          <w:numId w:val="22"/>
        </w:numPr>
        <w:shd w:val="clear" w:color="auto" w:fill="FFFFFF"/>
        <w:spacing w:after="0" w:line="240" w:lineRule="auto"/>
        <w:contextualSpacing/>
        <w:rPr>
          <w:rFonts w:eastAsia="Calibri" w:cstheme="minorHAnsi"/>
          <w:sz w:val="24"/>
          <w:szCs w:val="24"/>
        </w:rPr>
      </w:pPr>
      <w:r w:rsidRPr="00D946F2">
        <w:rPr>
          <w:rFonts w:eastAsia="Calibri" w:cstheme="minorHAnsi"/>
          <w:sz w:val="24"/>
          <w:szCs w:val="24"/>
        </w:rPr>
        <w:t xml:space="preserve">Herbert </w:t>
      </w:r>
      <w:proofErr w:type="spellStart"/>
      <w:r w:rsidRPr="00D946F2">
        <w:rPr>
          <w:rFonts w:eastAsia="Calibri" w:cstheme="minorHAnsi"/>
          <w:sz w:val="24"/>
          <w:szCs w:val="24"/>
        </w:rPr>
        <w:t>Mattord</w:t>
      </w:r>
      <w:proofErr w:type="spellEnd"/>
      <w:r w:rsidRPr="00D946F2">
        <w:rPr>
          <w:rFonts w:eastAsia="Calibri" w:cstheme="minorHAnsi"/>
          <w:sz w:val="24"/>
          <w:szCs w:val="24"/>
        </w:rPr>
        <w:t xml:space="preserve">, Kennesaw State University (AIS) </w:t>
      </w:r>
    </w:p>
    <w:p w14:paraId="359EF9D4" w14:textId="77777777" w:rsidR="00D946F2" w:rsidRPr="00D946F2" w:rsidRDefault="00D946F2" w:rsidP="00D946F2">
      <w:pPr>
        <w:numPr>
          <w:ilvl w:val="0"/>
          <w:numId w:val="22"/>
        </w:numPr>
        <w:shd w:val="clear" w:color="auto" w:fill="FFFFFF"/>
        <w:spacing w:after="0" w:line="240" w:lineRule="auto"/>
        <w:contextualSpacing/>
        <w:rPr>
          <w:rFonts w:eastAsia="Calibri" w:cstheme="minorHAnsi"/>
          <w:sz w:val="24"/>
          <w:szCs w:val="24"/>
        </w:rPr>
      </w:pPr>
      <w:r w:rsidRPr="00D946F2">
        <w:rPr>
          <w:rFonts w:eastAsia="Calibri" w:cstheme="minorHAnsi"/>
          <w:sz w:val="24"/>
          <w:szCs w:val="24"/>
        </w:rPr>
        <w:t>Allen Parrish, United States Naval Academy (IEEE)</w:t>
      </w:r>
    </w:p>
    <w:p w14:paraId="2EE31AAD" w14:textId="77777777" w:rsidR="00D946F2" w:rsidRPr="00D946F2" w:rsidRDefault="00D946F2" w:rsidP="00D946F2">
      <w:pPr>
        <w:shd w:val="clear" w:color="auto" w:fill="FFFFFF"/>
        <w:spacing w:after="0" w:line="240" w:lineRule="auto"/>
        <w:rPr>
          <w:rFonts w:cstheme="minorHAnsi"/>
          <w:sz w:val="24"/>
          <w:szCs w:val="24"/>
        </w:rPr>
      </w:pPr>
    </w:p>
    <w:p w14:paraId="59831E76" w14:textId="77777777" w:rsidR="00D946F2" w:rsidRPr="00D946F2" w:rsidRDefault="00D946F2" w:rsidP="00D946F2">
      <w:pPr>
        <w:shd w:val="clear" w:color="auto" w:fill="FFFFFF"/>
        <w:spacing w:after="0" w:line="240" w:lineRule="auto"/>
        <w:rPr>
          <w:rFonts w:cstheme="minorHAnsi"/>
          <w:sz w:val="24"/>
          <w:szCs w:val="24"/>
        </w:rPr>
      </w:pPr>
      <w:r w:rsidRPr="00D946F2">
        <w:rPr>
          <w:rFonts w:cstheme="minorHAnsi"/>
          <w:sz w:val="24"/>
          <w:szCs w:val="24"/>
        </w:rPr>
        <w:t xml:space="preserve">Milestones: </w:t>
      </w:r>
    </w:p>
    <w:p w14:paraId="163476E0" w14:textId="77777777" w:rsidR="00D946F2" w:rsidRPr="00D946F2" w:rsidRDefault="00D946F2" w:rsidP="00D946F2">
      <w:pPr>
        <w:numPr>
          <w:ilvl w:val="0"/>
          <w:numId w:val="24"/>
        </w:numPr>
        <w:shd w:val="clear" w:color="auto" w:fill="FFFFFF"/>
        <w:spacing w:after="0" w:line="240" w:lineRule="auto"/>
        <w:contextualSpacing/>
        <w:rPr>
          <w:rFonts w:eastAsia="Calibri" w:cstheme="minorHAnsi"/>
          <w:sz w:val="24"/>
          <w:szCs w:val="24"/>
        </w:rPr>
      </w:pPr>
      <w:r w:rsidRPr="00D946F2">
        <w:rPr>
          <w:rFonts w:eastAsia="Calibri" w:cstheme="minorHAnsi"/>
          <w:sz w:val="24"/>
          <w:szCs w:val="24"/>
        </w:rPr>
        <w:t>First draft of curricular guidance version 0.50: January 2017 (</w:t>
      </w:r>
      <w:hyperlink r:id="rId23" w:history="1">
        <w:r w:rsidRPr="00D946F2">
          <w:rPr>
            <w:rFonts w:eastAsia="Calibri" w:cstheme="minorHAnsi"/>
            <w:sz w:val="24"/>
            <w:szCs w:val="24"/>
            <w:u w:val="single"/>
          </w:rPr>
          <w:t>www.csec2017.org/jtf-artifacts</w:t>
        </w:r>
      </w:hyperlink>
      <w:r w:rsidRPr="00D946F2">
        <w:rPr>
          <w:rFonts w:eastAsia="Calibri" w:cstheme="minorHAnsi"/>
          <w:sz w:val="24"/>
          <w:szCs w:val="24"/>
        </w:rPr>
        <w:t xml:space="preserve">) </w:t>
      </w:r>
    </w:p>
    <w:p w14:paraId="75C13954" w14:textId="77777777" w:rsidR="00D946F2" w:rsidRPr="00D946F2" w:rsidRDefault="00D946F2" w:rsidP="00D946F2">
      <w:pPr>
        <w:numPr>
          <w:ilvl w:val="1"/>
          <w:numId w:val="24"/>
        </w:numPr>
        <w:shd w:val="clear" w:color="auto" w:fill="FFFFFF"/>
        <w:spacing w:after="0" w:line="240" w:lineRule="auto"/>
        <w:contextualSpacing/>
        <w:rPr>
          <w:rFonts w:eastAsia="Calibri" w:cstheme="minorHAnsi"/>
          <w:sz w:val="24"/>
          <w:szCs w:val="24"/>
        </w:rPr>
      </w:pPr>
      <w:r w:rsidRPr="00D946F2">
        <w:rPr>
          <w:rFonts w:eastAsia="Calibri" w:cstheme="minorHAnsi"/>
          <w:sz w:val="24"/>
          <w:szCs w:val="24"/>
        </w:rPr>
        <w:t xml:space="preserve">Over 2,300 downloads </w:t>
      </w:r>
    </w:p>
    <w:p w14:paraId="10C13013" w14:textId="77777777" w:rsidR="00D946F2" w:rsidRPr="00D946F2" w:rsidRDefault="00D946F2" w:rsidP="00D946F2">
      <w:pPr>
        <w:numPr>
          <w:ilvl w:val="0"/>
          <w:numId w:val="24"/>
        </w:numPr>
        <w:shd w:val="clear" w:color="auto" w:fill="FFFFFF"/>
        <w:spacing w:after="0" w:line="240" w:lineRule="auto"/>
        <w:contextualSpacing/>
        <w:rPr>
          <w:rFonts w:eastAsia="Calibri" w:cstheme="minorHAnsi"/>
          <w:sz w:val="24"/>
          <w:szCs w:val="24"/>
        </w:rPr>
      </w:pPr>
      <w:r w:rsidRPr="00D946F2">
        <w:rPr>
          <w:rFonts w:eastAsia="Calibri" w:cstheme="minorHAnsi"/>
          <w:sz w:val="24"/>
          <w:szCs w:val="24"/>
        </w:rPr>
        <w:lastRenderedPageBreak/>
        <w:t>Second draft of curricular guidance version 0.75: June 2017 (</w:t>
      </w:r>
      <w:hyperlink r:id="rId24" w:history="1">
        <w:r w:rsidRPr="00D946F2">
          <w:rPr>
            <w:rFonts w:eastAsia="Calibri" w:cstheme="minorHAnsi"/>
            <w:sz w:val="24"/>
            <w:szCs w:val="24"/>
            <w:u w:val="single"/>
          </w:rPr>
          <w:t>www.csec2017.org/jtf-artifacts</w:t>
        </w:r>
      </w:hyperlink>
      <w:r w:rsidRPr="00D946F2">
        <w:rPr>
          <w:rFonts w:eastAsia="Calibri" w:cstheme="minorHAnsi"/>
          <w:sz w:val="24"/>
          <w:szCs w:val="24"/>
        </w:rPr>
        <w:t xml:space="preserve">) </w:t>
      </w:r>
    </w:p>
    <w:p w14:paraId="5E5DF363" w14:textId="77777777" w:rsidR="00D946F2" w:rsidRPr="00D946F2" w:rsidRDefault="00D946F2" w:rsidP="00D946F2">
      <w:pPr>
        <w:numPr>
          <w:ilvl w:val="1"/>
          <w:numId w:val="24"/>
        </w:numPr>
        <w:shd w:val="clear" w:color="auto" w:fill="FFFFFF"/>
        <w:spacing w:after="0" w:line="240" w:lineRule="auto"/>
        <w:contextualSpacing/>
        <w:rPr>
          <w:rFonts w:eastAsia="Calibri" w:cstheme="minorHAnsi"/>
          <w:sz w:val="24"/>
          <w:szCs w:val="24"/>
        </w:rPr>
      </w:pPr>
      <w:r w:rsidRPr="00D946F2">
        <w:rPr>
          <w:rFonts w:eastAsia="Calibri" w:cstheme="minorHAnsi"/>
          <w:sz w:val="24"/>
          <w:szCs w:val="24"/>
        </w:rPr>
        <w:t xml:space="preserve">Over 500 downloads </w:t>
      </w:r>
    </w:p>
    <w:p w14:paraId="554EF66E" w14:textId="77777777" w:rsidR="00D946F2" w:rsidRPr="00D946F2" w:rsidRDefault="00D946F2" w:rsidP="00D946F2">
      <w:pPr>
        <w:numPr>
          <w:ilvl w:val="0"/>
          <w:numId w:val="24"/>
        </w:numPr>
        <w:shd w:val="clear" w:color="auto" w:fill="FFFFFF"/>
        <w:spacing w:after="0" w:line="240" w:lineRule="auto"/>
        <w:contextualSpacing/>
        <w:rPr>
          <w:rFonts w:eastAsia="Calibri" w:cstheme="minorHAnsi"/>
          <w:sz w:val="24"/>
          <w:szCs w:val="24"/>
        </w:rPr>
      </w:pPr>
      <w:r w:rsidRPr="00D946F2">
        <w:rPr>
          <w:rFonts w:eastAsia="Calibri" w:cstheme="minorHAnsi"/>
          <w:sz w:val="24"/>
          <w:szCs w:val="24"/>
        </w:rPr>
        <w:t>Other Artifacts (</w:t>
      </w:r>
      <w:hyperlink r:id="rId25" w:history="1">
        <w:r w:rsidRPr="00D946F2">
          <w:rPr>
            <w:rFonts w:eastAsia="Calibri" w:cstheme="minorHAnsi"/>
            <w:sz w:val="24"/>
            <w:szCs w:val="24"/>
            <w:u w:val="single"/>
          </w:rPr>
          <w:t>www.csec2017.org/jtf-artifacts</w:t>
        </w:r>
      </w:hyperlink>
      <w:r w:rsidRPr="00D946F2">
        <w:rPr>
          <w:rFonts w:eastAsia="Calibri" w:cstheme="minorHAnsi"/>
          <w:sz w:val="24"/>
          <w:szCs w:val="24"/>
        </w:rPr>
        <w:t xml:space="preserve">) </w:t>
      </w:r>
    </w:p>
    <w:p w14:paraId="5150AF27" w14:textId="77777777" w:rsidR="00D946F2" w:rsidRPr="00D946F2" w:rsidRDefault="00D946F2" w:rsidP="00D946F2">
      <w:pPr>
        <w:numPr>
          <w:ilvl w:val="1"/>
          <w:numId w:val="24"/>
        </w:numPr>
        <w:shd w:val="clear" w:color="auto" w:fill="FFFFFF"/>
        <w:spacing w:after="0" w:line="240" w:lineRule="auto"/>
        <w:contextualSpacing/>
        <w:rPr>
          <w:rFonts w:eastAsia="Calibri" w:cstheme="minorHAnsi"/>
          <w:sz w:val="24"/>
          <w:szCs w:val="24"/>
        </w:rPr>
      </w:pPr>
      <w:r w:rsidRPr="00D946F2">
        <w:rPr>
          <w:rFonts w:eastAsia="Calibri" w:cstheme="minorHAnsi"/>
          <w:sz w:val="24"/>
          <w:szCs w:val="24"/>
        </w:rPr>
        <w:t xml:space="preserve">Diana Burley's testimony before the US House Science, Space and Technology Subcommittee on Research &amp; Technology, February 2017 </w:t>
      </w:r>
    </w:p>
    <w:p w14:paraId="1F5C592A" w14:textId="77777777" w:rsidR="00D946F2" w:rsidRPr="00D946F2" w:rsidRDefault="00D946F2" w:rsidP="00D946F2">
      <w:pPr>
        <w:numPr>
          <w:ilvl w:val="1"/>
          <w:numId w:val="24"/>
        </w:numPr>
        <w:shd w:val="clear" w:color="auto" w:fill="FFFFFF"/>
        <w:spacing w:after="0" w:line="240" w:lineRule="auto"/>
        <w:contextualSpacing/>
        <w:rPr>
          <w:rFonts w:eastAsia="Calibri" w:cstheme="minorHAnsi"/>
          <w:sz w:val="24"/>
          <w:szCs w:val="24"/>
        </w:rPr>
      </w:pPr>
      <w:r w:rsidRPr="00D946F2">
        <w:rPr>
          <w:rFonts w:eastAsia="Calibri" w:cstheme="minorHAnsi"/>
          <w:sz w:val="24"/>
          <w:szCs w:val="24"/>
        </w:rPr>
        <w:t xml:space="preserve">November 2016 Survey Results </w:t>
      </w:r>
    </w:p>
    <w:p w14:paraId="34D56C9C" w14:textId="77777777" w:rsidR="00D946F2" w:rsidRPr="00D946F2" w:rsidRDefault="00D946F2" w:rsidP="00D946F2">
      <w:pPr>
        <w:numPr>
          <w:ilvl w:val="1"/>
          <w:numId w:val="24"/>
        </w:numPr>
        <w:shd w:val="clear" w:color="auto" w:fill="FFFFFF"/>
        <w:spacing w:after="0" w:line="240" w:lineRule="auto"/>
        <w:contextualSpacing/>
        <w:rPr>
          <w:rFonts w:eastAsia="Calibri" w:cstheme="minorHAnsi"/>
          <w:sz w:val="24"/>
          <w:szCs w:val="24"/>
        </w:rPr>
      </w:pPr>
      <w:r w:rsidRPr="00D946F2">
        <w:rPr>
          <w:rFonts w:eastAsia="Calibri" w:cstheme="minorHAnsi"/>
          <w:sz w:val="24"/>
          <w:szCs w:val="24"/>
        </w:rPr>
        <w:t xml:space="preserve">September 2016 ISEW Report </w:t>
      </w:r>
    </w:p>
    <w:p w14:paraId="7AB47A07" w14:textId="77777777" w:rsidR="00D946F2" w:rsidRPr="00D946F2" w:rsidRDefault="00D946F2" w:rsidP="00D946F2">
      <w:pPr>
        <w:numPr>
          <w:ilvl w:val="0"/>
          <w:numId w:val="24"/>
        </w:numPr>
        <w:shd w:val="clear" w:color="auto" w:fill="FFFFFF"/>
        <w:spacing w:after="0" w:line="240" w:lineRule="auto"/>
        <w:contextualSpacing/>
        <w:rPr>
          <w:rFonts w:eastAsia="Calibri" w:cstheme="minorHAnsi"/>
          <w:sz w:val="24"/>
          <w:szCs w:val="24"/>
        </w:rPr>
      </w:pPr>
      <w:r w:rsidRPr="00D946F2">
        <w:rPr>
          <w:rFonts w:eastAsia="Calibri" w:cstheme="minorHAnsi"/>
          <w:sz w:val="24"/>
          <w:szCs w:val="24"/>
        </w:rPr>
        <w:t>Community Engagement: (</w:t>
      </w:r>
      <w:hyperlink r:id="rId26" w:history="1">
        <w:r w:rsidRPr="00D946F2">
          <w:rPr>
            <w:rFonts w:eastAsia="Calibri" w:cstheme="minorHAnsi"/>
            <w:sz w:val="24"/>
            <w:szCs w:val="24"/>
            <w:u w:val="single"/>
          </w:rPr>
          <w:t>www.csec2017.org/community-engagement</w:t>
        </w:r>
      </w:hyperlink>
      <w:r w:rsidRPr="00D946F2">
        <w:rPr>
          <w:rFonts w:eastAsia="Calibri" w:cstheme="minorHAnsi"/>
          <w:sz w:val="24"/>
          <w:szCs w:val="24"/>
        </w:rPr>
        <w:t xml:space="preserve">) </w:t>
      </w:r>
    </w:p>
    <w:p w14:paraId="78BA6B2E" w14:textId="77777777" w:rsidR="00D946F2" w:rsidRPr="00D946F2" w:rsidRDefault="00D946F2" w:rsidP="00D946F2">
      <w:pPr>
        <w:numPr>
          <w:ilvl w:val="1"/>
          <w:numId w:val="24"/>
        </w:numPr>
        <w:shd w:val="clear" w:color="auto" w:fill="FFFFFF"/>
        <w:spacing w:after="0" w:line="240" w:lineRule="auto"/>
        <w:contextualSpacing/>
        <w:rPr>
          <w:rFonts w:eastAsia="Calibri" w:cstheme="minorHAnsi"/>
          <w:sz w:val="24"/>
          <w:szCs w:val="24"/>
        </w:rPr>
      </w:pPr>
      <w:r w:rsidRPr="00D946F2">
        <w:rPr>
          <w:rFonts w:eastAsia="Calibri" w:cstheme="minorHAnsi"/>
          <w:sz w:val="24"/>
          <w:szCs w:val="24"/>
        </w:rPr>
        <w:t xml:space="preserve">Community College Cybersecurity Summit (3CS) - June 28-30, 2017, National Harbor, MD </w:t>
      </w:r>
    </w:p>
    <w:p w14:paraId="22AEC1AB" w14:textId="77777777" w:rsidR="00D946F2" w:rsidRPr="00D946F2" w:rsidRDefault="00D946F2" w:rsidP="00D946F2">
      <w:pPr>
        <w:numPr>
          <w:ilvl w:val="1"/>
          <w:numId w:val="24"/>
        </w:numPr>
        <w:shd w:val="clear" w:color="auto" w:fill="FFFFFF"/>
        <w:spacing w:after="0" w:line="240" w:lineRule="auto"/>
        <w:contextualSpacing/>
        <w:rPr>
          <w:rFonts w:eastAsia="Calibri" w:cstheme="minorHAnsi"/>
          <w:sz w:val="24"/>
          <w:szCs w:val="24"/>
        </w:rPr>
      </w:pPr>
      <w:r w:rsidRPr="00D946F2">
        <w:rPr>
          <w:rFonts w:eastAsia="Calibri" w:cstheme="minorHAnsi"/>
          <w:sz w:val="24"/>
          <w:szCs w:val="24"/>
        </w:rPr>
        <w:t xml:space="preserve">Industry Advisory Board Webinar - June 28, 2016 </w:t>
      </w:r>
    </w:p>
    <w:p w14:paraId="25487DA3" w14:textId="70AE0565" w:rsidR="00D946F2" w:rsidRPr="00D946F2" w:rsidRDefault="00D946F2" w:rsidP="00D946F2">
      <w:pPr>
        <w:numPr>
          <w:ilvl w:val="1"/>
          <w:numId w:val="24"/>
        </w:numPr>
        <w:shd w:val="clear" w:color="auto" w:fill="FFFFFF"/>
        <w:spacing w:after="0" w:line="240" w:lineRule="auto"/>
        <w:contextualSpacing/>
        <w:rPr>
          <w:rFonts w:eastAsia="Calibri" w:cstheme="minorHAnsi"/>
          <w:sz w:val="24"/>
          <w:szCs w:val="24"/>
        </w:rPr>
      </w:pPr>
      <w:r w:rsidRPr="00D946F2">
        <w:rPr>
          <w:rFonts w:eastAsia="Calibri" w:cstheme="minorHAnsi"/>
          <w:sz w:val="24"/>
          <w:szCs w:val="24"/>
        </w:rPr>
        <w:t xml:space="preserve">National Governors Association, Meet the Threat: States Confront the Cyber Challenge National Summit! - June 14, 2017, Leesburg, VA </w:t>
      </w:r>
    </w:p>
    <w:p w14:paraId="690898C0" w14:textId="77777777" w:rsidR="00D946F2" w:rsidRPr="00D946F2" w:rsidRDefault="00D946F2" w:rsidP="00D946F2">
      <w:pPr>
        <w:numPr>
          <w:ilvl w:val="1"/>
          <w:numId w:val="24"/>
        </w:numPr>
        <w:shd w:val="clear" w:color="auto" w:fill="FFFFFF"/>
        <w:spacing w:after="0" w:line="240" w:lineRule="auto"/>
        <w:contextualSpacing/>
        <w:rPr>
          <w:rFonts w:eastAsia="Calibri" w:cstheme="minorHAnsi"/>
          <w:sz w:val="24"/>
          <w:szCs w:val="24"/>
        </w:rPr>
      </w:pPr>
      <w:r w:rsidRPr="00D946F2">
        <w:rPr>
          <w:rFonts w:eastAsia="Calibri" w:cstheme="minorHAnsi"/>
          <w:sz w:val="24"/>
          <w:szCs w:val="24"/>
        </w:rPr>
        <w:t xml:space="preserve">Colloquium for Information Systems Security Education (CISSE) - June 12-14, 2017, Las Vegas, NV </w:t>
      </w:r>
    </w:p>
    <w:p w14:paraId="09D8E2FB" w14:textId="77777777" w:rsidR="00D946F2" w:rsidRPr="00D946F2" w:rsidRDefault="00D946F2" w:rsidP="00D946F2">
      <w:pPr>
        <w:numPr>
          <w:ilvl w:val="1"/>
          <w:numId w:val="24"/>
        </w:numPr>
        <w:shd w:val="clear" w:color="auto" w:fill="FFFFFF"/>
        <w:spacing w:after="0" w:line="240" w:lineRule="auto"/>
        <w:contextualSpacing/>
        <w:rPr>
          <w:rFonts w:eastAsia="Calibri" w:cstheme="minorHAnsi"/>
          <w:sz w:val="24"/>
          <w:szCs w:val="24"/>
        </w:rPr>
      </w:pPr>
      <w:r w:rsidRPr="00D946F2">
        <w:rPr>
          <w:rFonts w:eastAsia="Calibri" w:cstheme="minorHAnsi"/>
          <w:sz w:val="24"/>
          <w:szCs w:val="24"/>
        </w:rPr>
        <w:t xml:space="preserve">IFIP WISE Meeting - May 29-31, 2017, Rome, Italy </w:t>
      </w:r>
    </w:p>
    <w:p w14:paraId="608879DE" w14:textId="77777777" w:rsidR="00D946F2" w:rsidRPr="00D946F2" w:rsidRDefault="00D946F2" w:rsidP="00D946F2">
      <w:pPr>
        <w:numPr>
          <w:ilvl w:val="1"/>
          <w:numId w:val="24"/>
        </w:numPr>
        <w:shd w:val="clear" w:color="auto" w:fill="FFFFFF"/>
        <w:spacing w:after="0" w:line="240" w:lineRule="auto"/>
        <w:contextualSpacing/>
        <w:rPr>
          <w:rFonts w:eastAsia="Calibri" w:cstheme="minorHAnsi"/>
          <w:sz w:val="24"/>
          <w:szCs w:val="24"/>
        </w:rPr>
      </w:pPr>
      <w:r w:rsidRPr="00D946F2">
        <w:rPr>
          <w:rFonts w:eastAsia="Calibri" w:cstheme="minorHAnsi"/>
          <w:sz w:val="24"/>
          <w:szCs w:val="24"/>
        </w:rPr>
        <w:t xml:space="preserve">Atlanta </w:t>
      </w:r>
      <w:proofErr w:type="spellStart"/>
      <w:r w:rsidRPr="00D946F2">
        <w:rPr>
          <w:rFonts w:eastAsia="Calibri" w:cstheme="minorHAnsi"/>
          <w:sz w:val="24"/>
          <w:szCs w:val="24"/>
        </w:rPr>
        <w:t>SecureWorld</w:t>
      </w:r>
      <w:proofErr w:type="spellEnd"/>
      <w:r w:rsidRPr="00D946F2">
        <w:rPr>
          <w:rFonts w:eastAsia="Calibri" w:cstheme="minorHAnsi"/>
          <w:sz w:val="24"/>
          <w:szCs w:val="24"/>
        </w:rPr>
        <w:t xml:space="preserve"> - May 31-June 1, 2017, Atlanta, GA </w:t>
      </w:r>
    </w:p>
    <w:p w14:paraId="6EB82CD0" w14:textId="77777777" w:rsidR="00D946F2" w:rsidRPr="00D946F2" w:rsidRDefault="00D946F2" w:rsidP="00D946F2">
      <w:pPr>
        <w:numPr>
          <w:ilvl w:val="1"/>
          <w:numId w:val="24"/>
        </w:numPr>
        <w:shd w:val="clear" w:color="auto" w:fill="FFFFFF"/>
        <w:spacing w:after="0" w:line="240" w:lineRule="auto"/>
        <w:contextualSpacing/>
        <w:rPr>
          <w:rFonts w:eastAsia="Calibri" w:cstheme="minorHAnsi"/>
          <w:sz w:val="24"/>
          <w:szCs w:val="24"/>
        </w:rPr>
      </w:pPr>
      <w:r w:rsidRPr="00D946F2">
        <w:rPr>
          <w:rFonts w:eastAsia="Calibri" w:cstheme="minorHAnsi"/>
          <w:sz w:val="24"/>
          <w:szCs w:val="24"/>
        </w:rPr>
        <w:t xml:space="preserve">ACM SIGCSE - March 8-11, 2017, Seattle, WA. Note: March 8th - Affiliated event targeted to industry and global engagement; March 11th - Special session targeted to academic engagement </w:t>
      </w:r>
    </w:p>
    <w:p w14:paraId="2A9C085F" w14:textId="77777777" w:rsidR="00D946F2" w:rsidRPr="00D946F2" w:rsidRDefault="00D946F2" w:rsidP="00D946F2">
      <w:pPr>
        <w:numPr>
          <w:ilvl w:val="1"/>
          <w:numId w:val="24"/>
        </w:numPr>
        <w:shd w:val="clear" w:color="auto" w:fill="FFFFFF"/>
        <w:spacing w:after="0" w:line="240" w:lineRule="auto"/>
        <w:contextualSpacing/>
        <w:rPr>
          <w:rFonts w:eastAsia="Calibri" w:cstheme="minorHAnsi"/>
          <w:sz w:val="24"/>
          <w:szCs w:val="24"/>
        </w:rPr>
      </w:pPr>
      <w:r w:rsidRPr="00D946F2">
        <w:rPr>
          <w:rFonts w:eastAsia="Calibri" w:cstheme="minorHAnsi"/>
          <w:sz w:val="24"/>
          <w:szCs w:val="24"/>
        </w:rPr>
        <w:t xml:space="preserve">3rd Annual </w:t>
      </w:r>
      <w:r w:rsidRPr="00076594">
        <w:rPr>
          <w:rFonts w:eastAsia="Calibri" w:cstheme="minorHAnsi"/>
          <w:i/>
          <w:sz w:val="24"/>
          <w:szCs w:val="24"/>
        </w:rPr>
        <w:t>Journal of Law and Cyber Warfare</w:t>
      </w:r>
      <w:r w:rsidRPr="00D946F2">
        <w:rPr>
          <w:rFonts w:eastAsia="Calibri" w:cstheme="minorHAnsi"/>
          <w:sz w:val="24"/>
          <w:szCs w:val="24"/>
        </w:rPr>
        <w:t xml:space="preserve"> - November 3, 2016, New York, NY </w:t>
      </w:r>
    </w:p>
    <w:p w14:paraId="3EF9F210" w14:textId="77777777" w:rsidR="00D946F2" w:rsidRPr="00D946F2" w:rsidRDefault="00D946F2" w:rsidP="00D946F2">
      <w:pPr>
        <w:numPr>
          <w:ilvl w:val="1"/>
          <w:numId w:val="24"/>
        </w:numPr>
        <w:shd w:val="clear" w:color="auto" w:fill="FFFFFF"/>
        <w:spacing w:after="0" w:line="240" w:lineRule="auto"/>
        <w:contextualSpacing/>
        <w:rPr>
          <w:rFonts w:eastAsia="Calibri" w:cstheme="minorHAnsi"/>
          <w:sz w:val="24"/>
          <w:szCs w:val="24"/>
        </w:rPr>
      </w:pPr>
      <w:r w:rsidRPr="00D946F2">
        <w:rPr>
          <w:rFonts w:eastAsia="Calibri" w:cstheme="minorHAnsi"/>
          <w:sz w:val="24"/>
          <w:szCs w:val="24"/>
        </w:rPr>
        <w:t xml:space="preserve">National Initiative for Cybersecurity Education (NICE) Conference - November 1-2, 2016, Kansas City, MO </w:t>
      </w:r>
    </w:p>
    <w:p w14:paraId="15C82994" w14:textId="77777777" w:rsidR="00D946F2" w:rsidRPr="00D946F2" w:rsidRDefault="00D946F2" w:rsidP="00D946F2">
      <w:pPr>
        <w:numPr>
          <w:ilvl w:val="1"/>
          <w:numId w:val="24"/>
        </w:numPr>
        <w:shd w:val="clear" w:color="auto" w:fill="FFFFFF"/>
        <w:spacing w:after="0" w:line="240" w:lineRule="auto"/>
        <w:contextualSpacing/>
        <w:rPr>
          <w:rFonts w:eastAsia="Calibri" w:cstheme="minorHAnsi"/>
          <w:sz w:val="24"/>
          <w:szCs w:val="24"/>
        </w:rPr>
      </w:pPr>
      <w:proofErr w:type="spellStart"/>
      <w:r w:rsidRPr="00D946F2">
        <w:rPr>
          <w:rFonts w:eastAsia="Calibri" w:cstheme="minorHAnsi"/>
          <w:sz w:val="24"/>
          <w:szCs w:val="24"/>
        </w:rPr>
        <w:t>CyCon</w:t>
      </w:r>
      <w:proofErr w:type="spellEnd"/>
      <w:r w:rsidRPr="00D946F2">
        <w:rPr>
          <w:rFonts w:eastAsia="Calibri" w:cstheme="minorHAnsi"/>
          <w:sz w:val="24"/>
          <w:szCs w:val="24"/>
        </w:rPr>
        <w:t xml:space="preserve"> US: International Conference on Cyber Conflict - October 21-23, 2016, Washington, DC </w:t>
      </w:r>
    </w:p>
    <w:p w14:paraId="3AEFDD78" w14:textId="77777777" w:rsidR="00D946F2" w:rsidRPr="00D946F2" w:rsidRDefault="00D946F2" w:rsidP="00D946F2">
      <w:pPr>
        <w:numPr>
          <w:ilvl w:val="1"/>
          <w:numId w:val="24"/>
        </w:numPr>
        <w:shd w:val="clear" w:color="auto" w:fill="FFFFFF"/>
        <w:spacing w:after="0" w:line="240" w:lineRule="auto"/>
        <w:contextualSpacing/>
        <w:rPr>
          <w:rFonts w:eastAsia="Calibri" w:cstheme="minorHAnsi"/>
          <w:sz w:val="24"/>
          <w:szCs w:val="24"/>
        </w:rPr>
      </w:pPr>
      <w:r w:rsidRPr="00D946F2">
        <w:rPr>
          <w:rFonts w:eastAsia="Calibri" w:cstheme="minorHAnsi"/>
          <w:sz w:val="24"/>
          <w:szCs w:val="24"/>
        </w:rPr>
        <w:t xml:space="preserve">Cyber Maryland Conference - October 20-21, 2016, Baltimore, MD </w:t>
      </w:r>
    </w:p>
    <w:p w14:paraId="1F10221B" w14:textId="77777777" w:rsidR="00D946F2" w:rsidRPr="00D946F2" w:rsidRDefault="00D946F2" w:rsidP="00D946F2">
      <w:pPr>
        <w:numPr>
          <w:ilvl w:val="1"/>
          <w:numId w:val="24"/>
        </w:numPr>
        <w:shd w:val="clear" w:color="auto" w:fill="FFFFFF"/>
        <w:spacing w:after="0" w:line="240" w:lineRule="auto"/>
        <w:contextualSpacing/>
        <w:rPr>
          <w:rFonts w:eastAsia="Calibri" w:cstheme="minorHAnsi"/>
          <w:sz w:val="24"/>
          <w:szCs w:val="24"/>
        </w:rPr>
      </w:pPr>
      <w:r w:rsidRPr="00D946F2">
        <w:rPr>
          <w:rFonts w:eastAsia="Calibri" w:cstheme="minorHAnsi"/>
          <w:sz w:val="24"/>
          <w:szCs w:val="24"/>
        </w:rPr>
        <w:t xml:space="preserve">CYBERSEC: European Cybersecurity Forum - September 26-27, 2016, Krakow, Poland </w:t>
      </w:r>
    </w:p>
    <w:p w14:paraId="48F933A9" w14:textId="77777777" w:rsidR="00D946F2" w:rsidRPr="00D946F2" w:rsidRDefault="00D946F2" w:rsidP="00D946F2">
      <w:pPr>
        <w:numPr>
          <w:ilvl w:val="1"/>
          <w:numId w:val="24"/>
        </w:numPr>
        <w:shd w:val="clear" w:color="auto" w:fill="FFFFFF"/>
        <w:spacing w:after="0" w:line="240" w:lineRule="auto"/>
        <w:contextualSpacing/>
        <w:rPr>
          <w:rFonts w:eastAsia="Calibri" w:cstheme="minorHAnsi"/>
          <w:sz w:val="24"/>
          <w:szCs w:val="24"/>
        </w:rPr>
      </w:pPr>
      <w:r w:rsidRPr="00D946F2">
        <w:rPr>
          <w:rFonts w:eastAsia="Calibri" w:cstheme="minorHAnsi"/>
          <w:sz w:val="24"/>
          <w:szCs w:val="24"/>
        </w:rPr>
        <w:t xml:space="preserve">Community College Cyber Summit (3CS) - July 22-24, 2016, Pittsburgh, PA </w:t>
      </w:r>
    </w:p>
    <w:p w14:paraId="1B3FA9AC" w14:textId="77777777" w:rsidR="00D946F2" w:rsidRPr="00D946F2" w:rsidRDefault="00D946F2" w:rsidP="00D946F2">
      <w:pPr>
        <w:numPr>
          <w:ilvl w:val="1"/>
          <w:numId w:val="24"/>
        </w:numPr>
        <w:shd w:val="clear" w:color="auto" w:fill="FFFFFF"/>
        <w:spacing w:after="0" w:line="240" w:lineRule="auto"/>
        <w:contextualSpacing/>
        <w:rPr>
          <w:rFonts w:eastAsia="Calibri" w:cstheme="minorHAnsi"/>
          <w:sz w:val="24"/>
          <w:szCs w:val="24"/>
        </w:rPr>
      </w:pPr>
      <w:r w:rsidRPr="00D946F2">
        <w:rPr>
          <w:rFonts w:eastAsia="Calibri" w:cstheme="minorHAnsi"/>
          <w:sz w:val="24"/>
          <w:szCs w:val="24"/>
        </w:rPr>
        <w:t xml:space="preserve">Americas Conference on Information Systems (AMCIS) - August 11-14, 2016, San Diego, CA </w:t>
      </w:r>
    </w:p>
    <w:p w14:paraId="745CE5B3" w14:textId="77777777" w:rsidR="00D946F2" w:rsidRPr="00D946F2" w:rsidRDefault="00D946F2" w:rsidP="00D946F2">
      <w:pPr>
        <w:numPr>
          <w:ilvl w:val="1"/>
          <w:numId w:val="24"/>
        </w:numPr>
        <w:shd w:val="clear" w:color="auto" w:fill="FFFFFF"/>
        <w:spacing w:after="0" w:line="240" w:lineRule="auto"/>
        <w:contextualSpacing/>
        <w:rPr>
          <w:rFonts w:eastAsia="Calibri" w:cstheme="minorHAnsi"/>
          <w:sz w:val="24"/>
          <w:szCs w:val="24"/>
        </w:rPr>
      </w:pPr>
      <w:r w:rsidRPr="00D946F2">
        <w:rPr>
          <w:rFonts w:eastAsia="Calibri" w:cstheme="minorHAnsi"/>
          <w:sz w:val="24"/>
          <w:szCs w:val="24"/>
        </w:rPr>
        <w:t xml:space="preserve">National Cyber Summit - June 8-9, 2016, Huntsville, AL </w:t>
      </w:r>
    </w:p>
    <w:p w14:paraId="2AE50967" w14:textId="77777777" w:rsidR="00D946F2" w:rsidRPr="00D946F2" w:rsidRDefault="00D946F2" w:rsidP="00D946F2">
      <w:pPr>
        <w:numPr>
          <w:ilvl w:val="1"/>
          <w:numId w:val="24"/>
        </w:numPr>
        <w:shd w:val="clear" w:color="auto" w:fill="FFFFFF"/>
        <w:spacing w:after="0" w:line="240" w:lineRule="auto"/>
        <w:contextualSpacing/>
        <w:rPr>
          <w:rFonts w:eastAsia="Calibri" w:cstheme="minorHAnsi"/>
          <w:sz w:val="24"/>
          <w:szCs w:val="24"/>
        </w:rPr>
      </w:pPr>
      <w:r w:rsidRPr="00D946F2">
        <w:rPr>
          <w:rFonts w:eastAsia="Calibri" w:cstheme="minorHAnsi"/>
          <w:sz w:val="24"/>
          <w:szCs w:val="24"/>
        </w:rPr>
        <w:t xml:space="preserve">Colloquium for Information Systems Security Education - June 13-15, 2016, Philadelphia, PA </w:t>
      </w:r>
    </w:p>
    <w:p w14:paraId="2FA6742F" w14:textId="77777777" w:rsidR="00D946F2" w:rsidRPr="00D946F2" w:rsidRDefault="00D946F2" w:rsidP="00D946F2">
      <w:pPr>
        <w:numPr>
          <w:ilvl w:val="1"/>
          <w:numId w:val="24"/>
        </w:numPr>
        <w:shd w:val="clear" w:color="auto" w:fill="FFFFFF"/>
        <w:spacing w:after="0" w:line="240" w:lineRule="auto"/>
        <w:contextualSpacing/>
        <w:rPr>
          <w:rFonts w:eastAsia="Calibri" w:cstheme="minorHAnsi"/>
          <w:sz w:val="24"/>
          <w:szCs w:val="24"/>
        </w:rPr>
      </w:pPr>
      <w:r w:rsidRPr="00D946F2">
        <w:rPr>
          <w:rFonts w:eastAsia="Calibri" w:cstheme="minorHAnsi"/>
          <w:sz w:val="24"/>
          <w:szCs w:val="24"/>
        </w:rPr>
        <w:t xml:space="preserve">International Security Education Workshop - June 13-15, 2016, Philadelphia, PA (co-located with CISSE) </w:t>
      </w:r>
    </w:p>
    <w:p w14:paraId="1FC3F8A8" w14:textId="77777777" w:rsidR="00D946F2" w:rsidRPr="00D946F2" w:rsidRDefault="00D946F2" w:rsidP="00D946F2">
      <w:pPr>
        <w:numPr>
          <w:ilvl w:val="1"/>
          <w:numId w:val="24"/>
        </w:numPr>
        <w:shd w:val="clear" w:color="auto" w:fill="FFFFFF"/>
        <w:spacing w:after="0" w:line="240" w:lineRule="auto"/>
        <w:contextualSpacing/>
        <w:rPr>
          <w:rFonts w:eastAsia="Calibri" w:cstheme="minorHAnsi"/>
          <w:sz w:val="24"/>
          <w:szCs w:val="24"/>
        </w:rPr>
      </w:pPr>
      <w:r w:rsidRPr="00D946F2">
        <w:rPr>
          <w:rFonts w:eastAsia="Calibri" w:cstheme="minorHAnsi"/>
          <w:sz w:val="24"/>
          <w:szCs w:val="24"/>
        </w:rPr>
        <w:t>Women in Cybersecurity (</w:t>
      </w:r>
      <w:proofErr w:type="spellStart"/>
      <w:r w:rsidRPr="00D946F2">
        <w:rPr>
          <w:rFonts w:eastAsia="Calibri" w:cstheme="minorHAnsi"/>
          <w:sz w:val="24"/>
          <w:szCs w:val="24"/>
        </w:rPr>
        <w:t>WiCyS</w:t>
      </w:r>
      <w:proofErr w:type="spellEnd"/>
      <w:r w:rsidRPr="00D946F2">
        <w:rPr>
          <w:rFonts w:eastAsia="Calibri" w:cstheme="minorHAnsi"/>
          <w:sz w:val="24"/>
          <w:szCs w:val="24"/>
        </w:rPr>
        <w:t xml:space="preserve">) - March 31 - April 2, 2016, Dallas, TX </w:t>
      </w:r>
    </w:p>
    <w:p w14:paraId="3C2706BE" w14:textId="77777777" w:rsidR="00D946F2" w:rsidRPr="00D946F2" w:rsidRDefault="00D946F2" w:rsidP="00D946F2">
      <w:pPr>
        <w:numPr>
          <w:ilvl w:val="1"/>
          <w:numId w:val="24"/>
        </w:numPr>
        <w:shd w:val="clear" w:color="auto" w:fill="FFFFFF"/>
        <w:spacing w:after="0" w:line="240" w:lineRule="auto"/>
        <w:contextualSpacing/>
        <w:rPr>
          <w:rFonts w:eastAsia="Calibri" w:cstheme="minorHAnsi"/>
          <w:sz w:val="24"/>
          <w:szCs w:val="24"/>
        </w:rPr>
      </w:pPr>
      <w:r w:rsidRPr="00D946F2">
        <w:rPr>
          <w:rFonts w:eastAsia="Calibri" w:cstheme="minorHAnsi"/>
          <w:sz w:val="24"/>
          <w:szCs w:val="24"/>
        </w:rPr>
        <w:t xml:space="preserve">ACM SIGCSE - March 2-5, 2016, Memphis, TN </w:t>
      </w:r>
    </w:p>
    <w:p w14:paraId="403A8C54" w14:textId="77777777" w:rsidR="00D946F2" w:rsidRPr="00D946F2" w:rsidRDefault="00D946F2" w:rsidP="00D946F2">
      <w:pPr>
        <w:numPr>
          <w:ilvl w:val="1"/>
          <w:numId w:val="24"/>
        </w:numPr>
        <w:shd w:val="clear" w:color="auto" w:fill="FFFFFF"/>
        <w:spacing w:after="0" w:line="240" w:lineRule="auto"/>
        <w:contextualSpacing/>
        <w:rPr>
          <w:rFonts w:eastAsia="Calibri" w:cstheme="minorHAnsi"/>
          <w:sz w:val="24"/>
          <w:szCs w:val="24"/>
        </w:rPr>
      </w:pPr>
      <w:r w:rsidRPr="00D946F2">
        <w:rPr>
          <w:rFonts w:eastAsia="Calibri" w:cstheme="minorHAnsi"/>
          <w:sz w:val="24"/>
          <w:szCs w:val="24"/>
        </w:rPr>
        <w:t xml:space="preserve">Cyber Education Project Industry Advisory Board - February 26, 2016, Webinar </w:t>
      </w:r>
    </w:p>
    <w:p w14:paraId="21263C2C" w14:textId="77777777" w:rsidR="00D946F2" w:rsidRPr="00D946F2" w:rsidRDefault="00D946F2" w:rsidP="00D946F2">
      <w:pPr>
        <w:numPr>
          <w:ilvl w:val="1"/>
          <w:numId w:val="24"/>
        </w:numPr>
        <w:shd w:val="clear" w:color="auto" w:fill="FFFFFF"/>
        <w:spacing w:after="0" w:line="240" w:lineRule="auto"/>
        <w:contextualSpacing/>
        <w:rPr>
          <w:rFonts w:eastAsia="Calibri" w:cstheme="minorHAnsi"/>
          <w:sz w:val="24"/>
          <w:szCs w:val="24"/>
        </w:rPr>
      </w:pPr>
      <w:r w:rsidRPr="00D946F2">
        <w:rPr>
          <w:rFonts w:eastAsia="Calibri" w:cstheme="minorHAnsi"/>
          <w:sz w:val="24"/>
          <w:szCs w:val="24"/>
        </w:rPr>
        <w:t xml:space="preserve">National Science Foundation Cyber Corps PI Meeting - January 14, 2016, Arlington, VA </w:t>
      </w:r>
    </w:p>
    <w:p w14:paraId="52DF2CAA" w14:textId="77777777" w:rsidR="00D946F2" w:rsidRPr="00D946F2" w:rsidRDefault="00D946F2" w:rsidP="00D946F2">
      <w:pPr>
        <w:numPr>
          <w:ilvl w:val="1"/>
          <w:numId w:val="24"/>
        </w:numPr>
        <w:shd w:val="clear" w:color="auto" w:fill="FFFFFF"/>
        <w:spacing w:after="0" w:line="240" w:lineRule="auto"/>
        <w:contextualSpacing/>
        <w:rPr>
          <w:rFonts w:eastAsia="Calibri" w:cstheme="minorHAnsi"/>
          <w:sz w:val="24"/>
          <w:szCs w:val="24"/>
        </w:rPr>
      </w:pPr>
      <w:r w:rsidRPr="00D946F2">
        <w:rPr>
          <w:rFonts w:eastAsia="Calibri" w:cstheme="minorHAnsi"/>
          <w:sz w:val="24"/>
          <w:szCs w:val="24"/>
        </w:rPr>
        <w:t xml:space="preserve">NICE Interagency Coordinating Council - January 14, 2016, Arlington, VA </w:t>
      </w:r>
    </w:p>
    <w:p w14:paraId="56C156F0" w14:textId="77777777" w:rsidR="00D946F2" w:rsidRPr="00D946F2" w:rsidRDefault="00D946F2" w:rsidP="00D946F2">
      <w:pPr>
        <w:numPr>
          <w:ilvl w:val="1"/>
          <w:numId w:val="24"/>
        </w:numPr>
        <w:shd w:val="clear" w:color="auto" w:fill="FFFFFF"/>
        <w:spacing w:after="0" w:line="240" w:lineRule="auto"/>
        <w:contextualSpacing/>
        <w:rPr>
          <w:rFonts w:eastAsia="Times New Roman" w:cstheme="minorHAnsi"/>
          <w:sz w:val="24"/>
          <w:szCs w:val="24"/>
        </w:rPr>
      </w:pPr>
      <w:r w:rsidRPr="00D946F2">
        <w:rPr>
          <w:rFonts w:eastAsia="Calibri" w:cstheme="minorHAnsi"/>
          <w:sz w:val="24"/>
          <w:szCs w:val="24"/>
        </w:rPr>
        <w:lastRenderedPageBreak/>
        <w:t>Pre-ICIS Workshop on Security &amp; Privacy (WISP) - December 13, 2015, Ft. Worth, TX</w:t>
      </w:r>
    </w:p>
    <w:p w14:paraId="52312594" w14:textId="77777777" w:rsidR="00D946F2" w:rsidRPr="00D946F2" w:rsidRDefault="00D946F2" w:rsidP="00D946F2">
      <w:pPr>
        <w:shd w:val="clear" w:color="auto" w:fill="FFFFFF"/>
        <w:spacing w:after="0" w:line="240" w:lineRule="auto"/>
        <w:rPr>
          <w:rFonts w:eastAsia="Times New Roman" w:cstheme="minorHAnsi"/>
          <w:sz w:val="24"/>
          <w:szCs w:val="24"/>
        </w:rPr>
      </w:pPr>
    </w:p>
    <w:p w14:paraId="427B8A4A" w14:textId="4D6D7975" w:rsidR="00D946F2" w:rsidRPr="00D946F2" w:rsidRDefault="00D946F2" w:rsidP="00D946F2">
      <w:pPr>
        <w:shd w:val="clear" w:color="auto" w:fill="FFFFFF"/>
        <w:spacing w:after="0" w:line="240" w:lineRule="auto"/>
        <w:rPr>
          <w:rFonts w:eastAsia="Times New Roman" w:cstheme="minorHAnsi"/>
          <w:b/>
          <w:sz w:val="24"/>
          <w:szCs w:val="24"/>
        </w:rPr>
      </w:pPr>
      <w:r w:rsidRPr="00D946F2">
        <w:rPr>
          <w:rFonts w:eastAsia="Times New Roman" w:cstheme="minorHAnsi"/>
          <w:b/>
          <w:sz w:val="24"/>
          <w:szCs w:val="24"/>
        </w:rPr>
        <w:t xml:space="preserve">Data Science </w:t>
      </w:r>
      <w:r w:rsidR="00EE6605">
        <w:rPr>
          <w:rFonts w:eastAsia="Times New Roman" w:cstheme="minorHAnsi"/>
          <w:b/>
          <w:sz w:val="24"/>
          <w:szCs w:val="24"/>
        </w:rPr>
        <w:t>C</w:t>
      </w:r>
      <w:r w:rsidR="00EE6605" w:rsidRPr="00D946F2">
        <w:rPr>
          <w:rFonts w:eastAsia="Times New Roman" w:cstheme="minorHAnsi"/>
          <w:b/>
          <w:sz w:val="24"/>
          <w:szCs w:val="24"/>
        </w:rPr>
        <w:t xml:space="preserve">urriculum </w:t>
      </w:r>
      <w:r w:rsidR="00EE6605">
        <w:rPr>
          <w:rFonts w:eastAsia="Times New Roman" w:cstheme="minorHAnsi"/>
          <w:b/>
          <w:sz w:val="24"/>
          <w:szCs w:val="24"/>
        </w:rPr>
        <w:t>E</w:t>
      </w:r>
      <w:r w:rsidR="00EE6605" w:rsidRPr="00D946F2">
        <w:rPr>
          <w:rFonts w:eastAsia="Times New Roman" w:cstheme="minorHAnsi"/>
          <w:b/>
          <w:sz w:val="24"/>
          <w:szCs w:val="24"/>
        </w:rPr>
        <w:t>ffort</w:t>
      </w:r>
    </w:p>
    <w:p w14:paraId="18750576" w14:textId="21FF2525" w:rsidR="00D946F2" w:rsidRPr="00D946F2" w:rsidRDefault="00EE6605" w:rsidP="00D946F2">
      <w:pPr>
        <w:shd w:val="clear" w:color="auto" w:fill="FFFFFF"/>
        <w:spacing w:after="0" w:line="240" w:lineRule="auto"/>
        <w:rPr>
          <w:rFonts w:eastAsia="Times New Roman" w:cstheme="minorHAnsi"/>
          <w:sz w:val="24"/>
          <w:szCs w:val="24"/>
        </w:rPr>
      </w:pPr>
      <w:r>
        <w:rPr>
          <w:rFonts w:eastAsia="Times New Roman" w:cstheme="minorHAnsi"/>
          <w:sz w:val="24"/>
          <w:szCs w:val="24"/>
        </w:rPr>
        <w:t>Lillian “</w:t>
      </w:r>
      <w:r w:rsidR="00D946F2" w:rsidRPr="00D946F2">
        <w:rPr>
          <w:rFonts w:eastAsia="Times New Roman" w:cstheme="minorHAnsi"/>
          <w:sz w:val="24"/>
          <w:szCs w:val="24"/>
        </w:rPr>
        <w:t>Boots</w:t>
      </w:r>
      <w:r>
        <w:rPr>
          <w:rFonts w:eastAsia="Times New Roman" w:cstheme="minorHAnsi"/>
          <w:sz w:val="24"/>
          <w:szCs w:val="24"/>
        </w:rPr>
        <w:t>”</w:t>
      </w:r>
      <w:r w:rsidR="00D946F2" w:rsidRPr="00D946F2">
        <w:rPr>
          <w:rFonts w:eastAsia="Times New Roman" w:cstheme="minorHAnsi"/>
          <w:sz w:val="24"/>
          <w:szCs w:val="24"/>
        </w:rPr>
        <w:t xml:space="preserve"> Cassel (Villanova University) and Heikki Topi (Bentley University)</w:t>
      </w:r>
    </w:p>
    <w:p w14:paraId="5C5F4BC5" w14:textId="77777777" w:rsidR="00D946F2" w:rsidRPr="00D946F2" w:rsidRDefault="00D946F2" w:rsidP="00D946F2">
      <w:pPr>
        <w:shd w:val="clear" w:color="auto" w:fill="FFFFFF"/>
        <w:spacing w:after="0" w:line="240" w:lineRule="auto"/>
        <w:rPr>
          <w:rFonts w:eastAsia="Times New Roman" w:cstheme="minorHAnsi"/>
          <w:sz w:val="24"/>
          <w:szCs w:val="24"/>
        </w:rPr>
      </w:pPr>
    </w:p>
    <w:p w14:paraId="4EEA9E7B" w14:textId="5440BB15"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i/>
          <w:iCs/>
          <w:sz w:val="24"/>
          <w:szCs w:val="24"/>
        </w:rPr>
        <w:t xml:space="preserve">Goal of Effort: </w:t>
      </w:r>
      <w:r w:rsidRPr="00D946F2">
        <w:rPr>
          <w:rFonts w:eastAsia="Times New Roman" w:cstheme="minorHAnsi"/>
          <w:sz w:val="24"/>
          <w:szCs w:val="24"/>
        </w:rPr>
        <w:t xml:space="preserve">The initial primary goal of this effort was to determine the feasibility of an interdisciplinary initiative to develop curriculum guidance for data science either at the undergraduate or graduate level (or both) and to set </w:t>
      </w:r>
      <w:r w:rsidR="00EE6605">
        <w:rPr>
          <w:rFonts w:eastAsia="Times New Roman" w:cstheme="minorHAnsi"/>
          <w:sz w:val="24"/>
          <w:szCs w:val="24"/>
        </w:rPr>
        <w:t xml:space="preserve">a </w:t>
      </w:r>
      <w:r w:rsidRPr="00D946F2">
        <w:rPr>
          <w:rFonts w:eastAsia="Times New Roman" w:cstheme="minorHAnsi"/>
          <w:sz w:val="24"/>
          <w:szCs w:val="24"/>
        </w:rPr>
        <w:t>foundation for broad-based, multi-society collaboration to develop such guidance. An additional goal was to identify ongoing data science curriculum development initiatives globally and determine how ACM can best advance data science education in the context of the other efforts.</w:t>
      </w:r>
    </w:p>
    <w:p w14:paraId="19CEAD54" w14:textId="77777777" w:rsidR="00D946F2" w:rsidRPr="00D946F2" w:rsidRDefault="00D946F2" w:rsidP="00D946F2">
      <w:pPr>
        <w:shd w:val="clear" w:color="auto" w:fill="FFFFFF"/>
        <w:spacing w:after="0" w:line="240" w:lineRule="auto"/>
        <w:rPr>
          <w:rFonts w:eastAsia="Times New Roman" w:cstheme="minorHAnsi"/>
          <w:sz w:val="24"/>
          <w:szCs w:val="24"/>
        </w:rPr>
      </w:pPr>
    </w:p>
    <w:p w14:paraId="28DC1E6C" w14:textId="5C51B8A1"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i/>
          <w:iCs/>
          <w:sz w:val="24"/>
          <w:szCs w:val="24"/>
        </w:rPr>
        <w:t xml:space="preserve">Current Status: </w:t>
      </w:r>
      <w:bookmarkStart w:id="1" w:name="_Hlk493771264"/>
      <w:r w:rsidRPr="00D946F2">
        <w:rPr>
          <w:rFonts w:eastAsia="Times New Roman" w:cstheme="minorHAnsi"/>
          <w:sz w:val="24"/>
          <w:szCs w:val="24"/>
        </w:rPr>
        <w:t xml:space="preserve">Building on a successful workshop organized in 2015-16 (see </w:t>
      </w:r>
      <w:hyperlink r:id="rId27" w:history="1">
        <w:r w:rsidRPr="00D946F2">
          <w:rPr>
            <w:rFonts w:eastAsia="Times New Roman" w:cstheme="minorHAnsi"/>
            <w:sz w:val="24"/>
            <w:szCs w:val="24"/>
            <w:u w:val="single"/>
          </w:rPr>
          <w:t>http://www.computingportal.org/sites/default/files/Data%20Science%20Education%20Workshop%20Report%201.0_0.pdf</w:t>
        </w:r>
      </w:hyperlink>
      <w:r w:rsidRPr="00D946F2">
        <w:rPr>
          <w:rFonts w:eastAsia="Times New Roman" w:cstheme="minorHAnsi"/>
          <w:sz w:val="24"/>
          <w:szCs w:val="24"/>
        </w:rPr>
        <w:t>), the effort focused in 2016-17 on collecting additional information regarding existing data science</w:t>
      </w:r>
      <w:r w:rsidR="006D1392">
        <w:rPr>
          <w:rFonts w:eastAsia="Times New Roman" w:cstheme="minorHAnsi"/>
          <w:sz w:val="24"/>
          <w:szCs w:val="24"/>
        </w:rPr>
        <w:t>-</w:t>
      </w:r>
      <w:r w:rsidRPr="00D946F2">
        <w:rPr>
          <w:rFonts w:eastAsia="Times New Roman" w:cstheme="minorHAnsi"/>
          <w:sz w:val="24"/>
          <w:szCs w:val="24"/>
        </w:rPr>
        <w:t xml:space="preserve">related curriculum initiatives and bringing together U.S.-based professional and academic societies to determine feasibility for effective collaboration in this area. </w:t>
      </w:r>
    </w:p>
    <w:bookmarkEnd w:id="1"/>
    <w:p w14:paraId="1F87E3D6" w14:textId="77777777" w:rsidR="00D946F2" w:rsidRPr="00D946F2" w:rsidRDefault="00D946F2" w:rsidP="00D946F2">
      <w:pPr>
        <w:shd w:val="clear" w:color="auto" w:fill="FFFFFF"/>
        <w:spacing w:after="0" w:line="240" w:lineRule="auto"/>
        <w:rPr>
          <w:rFonts w:eastAsia="Times New Roman" w:cstheme="minorHAnsi"/>
          <w:sz w:val="24"/>
          <w:szCs w:val="24"/>
        </w:rPr>
      </w:pPr>
    </w:p>
    <w:p w14:paraId="3B3C50F9"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In March 2017, the effort organized a meeting attended by the Association for Computers and the Humanities (ACH), Association for Computing Machinery (ACM), Association for Information systems (AIS), American Statistical Association, IEEE Computer Society (IEEE-CS), INFORMS, and </w:t>
      </w:r>
      <w:proofErr w:type="spellStart"/>
      <w:r w:rsidRPr="00D946F2">
        <w:rPr>
          <w:rFonts w:eastAsia="Times New Roman" w:cstheme="minorHAnsi"/>
          <w:sz w:val="24"/>
          <w:szCs w:val="24"/>
        </w:rPr>
        <w:t>iSchools</w:t>
      </w:r>
      <w:proofErr w:type="spellEnd"/>
      <w:r w:rsidRPr="00D946F2">
        <w:rPr>
          <w:rFonts w:eastAsia="Times New Roman" w:cstheme="minorHAnsi"/>
          <w:sz w:val="24"/>
          <w:szCs w:val="24"/>
        </w:rPr>
        <w:t xml:space="preserve"> to discuss opportunities for collaboration between these societies that all have an active interest in data science education. In addition, Business-Higher Education Forum (BHEF), the National Academies, and a European EDISON project joined the meeting to share information regarding their activities, and American Association for Advancement of Sciences (AAAS) was part of the preparation process. The key findings of the meeting were as follows:</w:t>
      </w:r>
    </w:p>
    <w:p w14:paraId="13FB3E32" w14:textId="77777777" w:rsidR="00D946F2" w:rsidRPr="00D946F2" w:rsidRDefault="00D946F2" w:rsidP="00D946F2">
      <w:pPr>
        <w:shd w:val="clear" w:color="auto" w:fill="FFFFFF"/>
        <w:spacing w:after="0" w:line="240" w:lineRule="auto"/>
        <w:rPr>
          <w:rFonts w:eastAsia="Times New Roman" w:cstheme="minorHAnsi"/>
          <w:sz w:val="24"/>
          <w:szCs w:val="24"/>
        </w:rPr>
      </w:pPr>
    </w:p>
    <w:p w14:paraId="288DC08F" w14:textId="77777777" w:rsidR="00D946F2" w:rsidRPr="00D946F2" w:rsidRDefault="00D946F2" w:rsidP="00D946F2">
      <w:pPr>
        <w:numPr>
          <w:ilvl w:val="0"/>
          <w:numId w:val="40"/>
        </w:num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Even the choice for the best label that should be used to describe data science is unclear given the breadth of the interests by the participating societies. The group ended up using the term Data Science and Analytics (DSA) to incorporate both data science and different variants of analytics.</w:t>
      </w:r>
    </w:p>
    <w:p w14:paraId="6120F0DC" w14:textId="77777777" w:rsidR="00D946F2" w:rsidRPr="00D946F2" w:rsidRDefault="00D946F2" w:rsidP="00D946F2">
      <w:pPr>
        <w:numPr>
          <w:ilvl w:val="0"/>
          <w:numId w:val="40"/>
        </w:num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The views regarding DSA held by the participating communities have both shared elements and substantive differences.</w:t>
      </w:r>
    </w:p>
    <w:p w14:paraId="47C509A1" w14:textId="77777777" w:rsidR="00D946F2" w:rsidRPr="00D946F2" w:rsidRDefault="00D946F2" w:rsidP="00D946F2">
      <w:pPr>
        <w:numPr>
          <w:ilvl w:val="0"/>
          <w:numId w:val="40"/>
        </w:num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The participating communities are not sure whether DSA is an emerging new field or an amalgamation of existing areas.</w:t>
      </w:r>
    </w:p>
    <w:p w14:paraId="6D0F39EE" w14:textId="77777777" w:rsidR="00D946F2" w:rsidRPr="00D946F2" w:rsidRDefault="00D946F2" w:rsidP="00D946F2">
      <w:pPr>
        <w:numPr>
          <w:ilvl w:val="0"/>
          <w:numId w:val="40"/>
        </w:num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The participating communities do not have a shared language to describe DSA, and the terminological challenges are not trivial.</w:t>
      </w:r>
    </w:p>
    <w:p w14:paraId="7C2E547F" w14:textId="77777777" w:rsidR="00D946F2" w:rsidRPr="00D946F2" w:rsidRDefault="00D946F2" w:rsidP="00D946F2">
      <w:pPr>
        <w:numPr>
          <w:ilvl w:val="0"/>
          <w:numId w:val="40"/>
        </w:num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There is value in exploring, identifying, and analyzing the commonalities and differences in ways that allow the participating communities to inform each other.</w:t>
      </w:r>
    </w:p>
    <w:p w14:paraId="186C81DA" w14:textId="77777777" w:rsidR="00D946F2" w:rsidRPr="00D946F2" w:rsidRDefault="00D946F2" w:rsidP="00D946F2">
      <w:pPr>
        <w:numPr>
          <w:ilvl w:val="0"/>
          <w:numId w:val="40"/>
        </w:num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If the participating communities do not explore their commonalities, they will lose opportunities to identify synergies and learn from their differences.</w:t>
      </w:r>
    </w:p>
    <w:p w14:paraId="15BE4976" w14:textId="77777777" w:rsidR="00D946F2" w:rsidRPr="00D946F2" w:rsidRDefault="00D946F2" w:rsidP="00D946F2">
      <w:pPr>
        <w:numPr>
          <w:ilvl w:val="0"/>
          <w:numId w:val="40"/>
        </w:numPr>
        <w:shd w:val="clear" w:color="auto" w:fill="FFFFFF"/>
        <w:spacing w:after="0" w:line="240" w:lineRule="auto"/>
        <w:rPr>
          <w:rFonts w:eastAsia="Times New Roman" w:cstheme="minorHAnsi"/>
          <w:sz w:val="24"/>
          <w:szCs w:val="24"/>
        </w:rPr>
      </w:pPr>
      <w:r w:rsidRPr="00D946F2">
        <w:rPr>
          <w:rFonts w:eastAsia="Times New Roman" w:cstheme="minorHAnsi"/>
          <w:sz w:val="24"/>
          <w:szCs w:val="24"/>
        </w:rPr>
        <w:lastRenderedPageBreak/>
        <w:t>The communities propose to pursue further work to better understand DSA as an area of study and education. The process required for the study should consist of the following activities:</w:t>
      </w:r>
    </w:p>
    <w:p w14:paraId="4014EF5C" w14:textId="77777777" w:rsidR="00D946F2" w:rsidRPr="00D946F2" w:rsidRDefault="00D946F2" w:rsidP="00D946F2">
      <w:pPr>
        <w:numPr>
          <w:ilvl w:val="0"/>
          <w:numId w:val="41"/>
        </w:num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Formulating the goal</w:t>
      </w:r>
    </w:p>
    <w:p w14:paraId="7E2F7ECD" w14:textId="77777777" w:rsidR="00D946F2" w:rsidRPr="00D946F2" w:rsidRDefault="00D946F2" w:rsidP="00D946F2">
      <w:pPr>
        <w:numPr>
          <w:ilvl w:val="0"/>
          <w:numId w:val="41"/>
        </w:num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Gathering data regarding educational programs and analyses</w:t>
      </w:r>
    </w:p>
    <w:p w14:paraId="7F206B44" w14:textId="77777777" w:rsidR="00D946F2" w:rsidRPr="00D946F2" w:rsidRDefault="00D946F2" w:rsidP="00D946F2">
      <w:pPr>
        <w:numPr>
          <w:ilvl w:val="0"/>
          <w:numId w:val="41"/>
        </w:num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Cleaning, organizing, and annotating the collected data</w:t>
      </w:r>
    </w:p>
    <w:p w14:paraId="19C00604" w14:textId="77777777" w:rsidR="00D946F2" w:rsidRPr="00D946F2" w:rsidRDefault="00D946F2" w:rsidP="00D946F2">
      <w:pPr>
        <w:numPr>
          <w:ilvl w:val="0"/>
          <w:numId w:val="41"/>
        </w:num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Analyzing and visualizing the data </w:t>
      </w:r>
    </w:p>
    <w:p w14:paraId="76B39A19" w14:textId="77777777" w:rsidR="00D946F2" w:rsidRPr="00D946F2" w:rsidRDefault="00D946F2" w:rsidP="00D946F2">
      <w:pPr>
        <w:numPr>
          <w:ilvl w:val="0"/>
          <w:numId w:val="41"/>
        </w:num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Interpreting the results</w:t>
      </w:r>
    </w:p>
    <w:p w14:paraId="632B9855" w14:textId="77777777" w:rsidR="00D946F2" w:rsidRPr="00D946F2" w:rsidRDefault="00D946F2" w:rsidP="00D946F2">
      <w:pPr>
        <w:numPr>
          <w:ilvl w:val="0"/>
          <w:numId w:val="41"/>
        </w:num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Reporting and disseminating the results</w:t>
      </w:r>
    </w:p>
    <w:p w14:paraId="1A7FDA69" w14:textId="77777777" w:rsidR="00D946F2" w:rsidRPr="00D946F2" w:rsidRDefault="00D946F2" w:rsidP="00D946F2">
      <w:pPr>
        <w:shd w:val="clear" w:color="auto" w:fill="FFFFFF"/>
        <w:spacing w:after="0" w:line="240" w:lineRule="auto"/>
        <w:rPr>
          <w:rFonts w:eastAsia="Times New Roman" w:cstheme="minorHAnsi"/>
          <w:sz w:val="24"/>
          <w:szCs w:val="24"/>
        </w:rPr>
      </w:pPr>
    </w:p>
    <w:p w14:paraId="35EAA657" w14:textId="4624EBA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The conclusions of this work from the ACM perspective are discussed in the Lessons </w:t>
      </w:r>
      <w:r w:rsidR="000760D0">
        <w:rPr>
          <w:rFonts w:eastAsia="Times New Roman" w:cstheme="minorHAnsi"/>
          <w:sz w:val="24"/>
          <w:szCs w:val="24"/>
        </w:rPr>
        <w:t>L</w:t>
      </w:r>
      <w:r w:rsidRPr="00D946F2">
        <w:rPr>
          <w:rFonts w:eastAsia="Times New Roman" w:cstheme="minorHAnsi"/>
          <w:sz w:val="24"/>
          <w:szCs w:val="24"/>
        </w:rPr>
        <w:t>earned section below.</w:t>
      </w:r>
    </w:p>
    <w:p w14:paraId="05FC3A4A" w14:textId="77777777" w:rsidR="00D946F2" w:rsidRPr="00D946F2" w:rsidRDefault="00D946F2" w:rsidP="00D946F2">
      <w:pPr>
        <w:shd w:val="clear" w:color="auto" w:fill="FFFFFF"/>
        <w:spacing w:after="0" w:line="240" w:lineRule="auto"/>
        <w:rPr>
          <w:rFonts w:eastAsia="Times New Roman" w:cstheme="minorHAnsi"/>
          <w:sz w:val="24"/>
          <w:szCs w:val="24"/>
        </w:rPr>
      </w:pPr>
    </w:p>
    <w:p w14:paraId="3854E4D4"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It is also important to document the main ongoing curriculum and competency guidance projects related to data science and analytics, including the following:</w:t>
      </w:r>
    </w:p>
    <w:p w14:paraId="2BDB587B" w14:textId="1171467A" w:rsidR="00D946F2" w:rsidRPr="00D946F2" w:rsidRDefault="00D946F2" w:rsidP="00D946F2">
      <w:pPr>
        <w:numPr>
          <w:ilvl w:val="0"/>
          <w:numId w:val="42"/>
        </w:num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The European EDISON project (</w:t>
      </w:r>
      <w:hyperlink r:id="rId28" w:history="1">
        <w:r w:rsidRPr="00D946F2">
          <w:rPr>
            <w:rFonts w:eastAsia="Times New Roman" w:cstheme="minorHAnsi"/>
            <w:sz w:val="24"/>
            <w:szCs w:val="24"/>
            <w:u w:val="single"/>
          </w:rPr>
          <w:t>http://edison-project.eu</w:t>
        </w:r>
      </w:hyperlink>
      <w:r w:rsidRPr="00D946F2">
        <w:rPr>
          <w:rFonts w:eastAsia="Times New Roman" w:cstheme="minorHAnsi"/>
          <w:sz w:val="24"/>
          <w:szCs w:val="24"/>
        </w:rPr>
        <w:t>)</w:t>
      </w:r>
    </w:p>
    <w:p w14:paraId="18DE3AC1" w14:textId="41A983DF" w:rsidR="00D946F2" w:rsidRPr="00D946F2" w:rsidRDefault="00D946F2" w:rsidP="00D946F2">
      <w:pPr>
        <w:numPr>
          <w:ilvl w:val="0"/>
          <w:numId w:val="42"/>
        </w:num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The Roundtable on Data Science Post-Secondary Education organized by the National Academies of Sciences, Engineering, and Medicine and sponsored by Moore Foundation, NIH, National Academies Kellogg Foundation Fund, ACM, and ASA (</w:t>
      </w:r>
      <w:hyperlink r:id="rId29" w:history="1">
        <w:r w:rsidRPr="00D946F2">
          <w:rPr>
            <w:rFonts w:eastAsia="Times New Roman" w:cstheme="minorHAnsi"/>
            <w:sz w:val="24"/>
            <w:szCs w:val="24"/>
            <w:u w:val="single"/>
          </w:rPr>
          <w:t>http://sites.nationalacademies.org/DEPS/BMSA/DEPS_180066</w:t>
        </w:r>
      </w:hyperlink>
      <w:r w:rsidRPr="00D946F2">
        <w:rPr>
          <w:rFonts w:eastAsia="Times New Roman" w:cstheme="minorHAnsi"/>
          <w:sz w:val="24"/>
          <w:szCs w:val="24"/>
        </w:rPr>
        <w:t>)</w:t>
      </w:r>
    </w:p>
    <w:p w14:paraId="2080D050" w14:textId="77777777" w:rsidR="00D946F2" w:rsidRPr="00D946F2" w:rsidRDefault="00D946F2" w:rsidP="00D946F2">
      <w:pPr>
        <w:numPr>
          <w:ilvl w:val="0"/>
          <w:numId w:val="42"/>
        </w:num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National Academies NSF-funded project “Envisioning the Data Science Discipline: The Undergraduate Perspective” (</w:t>
      </w:r>
      <w:hyperlink r:id="rId30" w:history="1">
        <w:r w:rsidRPr="00D946F2">
          <w:rPr>
            <w:rFonts w:eastAsia="Times New Roman" w:cstheme="minorHAnsi"/>
            <w:sz w:val="24"/>
            <w:szCs w:val="24"/>
            <w:u w:val="single"/>
          </w:rPr>
          <w:t>https://nsf.gov/awardsearch/showAward?AWD_ID=1626983</w:t>
        </w:r>
      </w:hyperlink>
      <w:r w:rsidRPr="00D946F2">
        <w:rPr>
          <w:rFonts w:eastAsia="Times New Roman" w:cstheme="minorHAnsi"/>
          <w:sz w:val="24"/>
          <w:szCs w:val="24"/>
        </w:rPr>
        <w:t>)</w:t>
      </w:r>
    </w:p>
    <w:p w14:paraId="08C44A82" w14:textId="1F34DBC7" w:rsidR="00D946F2" w:rsidRPr="00D946F2" w:rsidRDefault="00D946F2" w:rsidP="00D946F2">
      <w:pPr>
        <w:numPr>
          <w:ilvl w:val="0"/>
          <w:numId w:val="42"/>
        </w:num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Work on Data Science and Analytics by Business-Higher Education Forum (such as recently released </w:t>
      </w:r>
      <w:hyperlink r:id="rId31" w:history="1">
        <w:r w:rsidRPr="00D946F2">
          <w:rPr>
            <w:rFonts w:eastAsia="Times New Roman" w:cstheme="minorHAnsi"/>
            <w:sz w:val="24"/>
            <w:szCs w:val="24"/>
            <w:u w:val="single"/>
          </w:rPr>
          <w:t>http://www.bhef.com/publications/investing-americas-data-science-and-analytics-talent</w:t>
        </w:r>
      </w:hyperlink>
      <w:r w:rsidRPr="00D946F2">
        <w:rPr>
          <w:rFonts w:eastAsia="Times New Roman" w:cstheme="minorHAnsi"/>
          <w:sz w:val="24"/>
          <w:szCs w:val="24"/>
        </w:rPr>
        <w:t>)</w:t>
      </w:r>
    </w:p>
    <w:p w14:paraId="6D6B0E9A" w14:textId="49E02BFF" w:rsidR="00D946F2" w:rsidRPr="00D946F2" w:rsidRDefault="00D946F2" w:rsidP="00D946F2">
      <w:pPr>
        <w:numPr>
          <w:ilvl w:val="0"/>
          <w:numId w:val="42"/>
        </w:num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Curriculum development for business intelligence, big data and analytics by the information systems community (reported, for example, in  </w:t>
      </w:r>
      <w:hyperlink r:id="rId32" w:history="1">
        <w:r w:rsidRPr="00D946F2">
          <w:rPr>
            <w:rFonts w:eastAsia="Times New Roman" w:cstheme="minorHAnsi"/>
            <w:sz w:val="24"/>
            <w:szCs w:val="24"/>
            <w:u w:val="single"/>
          </w:rPr>
          <w:t>http://aisel.aisnet.org/cais/vol36/iss1/23/</w:t>
        </w:r>
      </w:hyperlink>
      <w:r w:rsidRPr="00D946F2">
        <w:rPr>
          <w:rFonts w:eastAsia="Times New Roman" w:cstheme="minorHAnsi"/>
          <w:sz w:val="24"/>
          <w:szCs w:val="24"/>
        </w:rPr>
        <w:t>)</w:t>
      </w:r>
    </w:p>
    <w:p w14:paraId="3F1C1EAF" w14:textId="77777777" w:rsidR="00D946F2" w:rsidRPr="00D946F2" w:rsidRDefault="00D946F2" w:rsidP="00D946F2">
      <w:pPr>
        <w:shd w:val="clear" w:color="auto" w:fill="FFFFFF"/>
        <w:spacing w:after="0" w:line="240" w:lineRule="auto"/>
        <w:rPr>
          <w:rFonts w:eastAsia="Times New Roman" w:cstheme="minorHAnsi"/>
          <w:sz w:val="24"/>
          <w:szCs w:val="24"/>
        </w:rPr>
      </w:pPr>
    </w:p>
    <w:p w14:paraId="34D1F96A" w14:textId="3804B326"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i/>
          <w:iCs/>
          <w:sz w:val="24"/>
          <w:szCs w:val="24"/>
        </w:rPr>
        <w:t xml:space="preserve">Lessons </w:t>
      </w:r>
      <w:r w:rsidR="000760D0">
        <w:rPr>
          <w:rFonts w:eastAsia="Times New Roman" w:cstheme="minorHAnsi"/>
          <w:i/>
          <w:iCs/>
          <w:sz w:val="24"/>
          <w:szCs w:val="24"/>
        </w:rPr>
        <w:t>L</w:t>
      </w:r>
      <w:r w:rsidRPr="00D946F2">
        <w:rPr>
          <w:rFonts w:eastAsia="Times New Roman" w:cstheme="minorHAnsi"/>
          <w:i/>
          <w:iCs/>
          <w:sz w:val="24"/>
          <w:szCs w:val="24"/>
        </w:rPr>
        <w:t xml:space="preserve">earned: </w:t>
      </w:r>
      <w:r w:rsidRPr="00D946F2">
        <w:rPr>
          <w:rFonts w:eastAsia="Times New Roman" w:cstheme="minorHAnsi"/>
          <w:sz w:val="24"/>
          <w:szCs w:val="24"/>
        </w:rPr>
        <w:t>There are two parallel ways to approach data science education and development of guidance for data science programs:</w:t>
      </w:r>
    </w:p>
    <w:p w14:paraId="765A292D" w14:textId="77777777" w:rsidR="00D946F2" w:rsidRPr="00D946F2" w:rsidRDefault="00D946F2" w:rsidP="00D946F2">
      <w:pPr>
        <w:numPr>
          <w:ilvl w:val="0"/>
          <w:numId w:val="43"/>
        </w:num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Any integrative initiative that attempts to address the needs of the broad data science community should be preceded by a conceptual clarification and landscape mapping effort such as one proposed by the March 2017 described above—the individual society initiatives and perspectives do not even have shared terminology that would allow them to work together effectively.  Such initiative would be beneficial and important from the perspective of the long-term success of the field. Success in this type of initiative requires broad-based inter-organizational collaboration, and ACM should be an active (or even a leading) participant in such an initiative representing the computing perspective.</w:t>
      </w:r>
    </w:p>
    <w:p w14:paraId="7BEAA319" w14:textId="77777777" w:rsidR="00D946F2" w:rsidRPr="00D946F2" w:rsidRDefault="00D946F2" w:rsidP="00D946F2">
      <w:pPr>
        <w:shd w:val="clear" w:color="auto" w:fill="FFFFFF"/>
        <w:spacing w:after="0" w:line="240" w:lineRule="auto"/>
        <w:rPr>
          <w:rFonts w:eastAsia="Times New Roman" w:cstheme="minorHAnsi"/>
          <w:sz w:val="24"/>
          <w:szCs w:val="24"/>
        </w:rPr>
      </w:pPr>
    </w:p>
    <w:p w14:paraId="737FEABE" w14:textId="77777777" w:rsidR="00D946F2" w:rsidRPr="00D946F2" w:rsidRDefault="00D946F2" w:rsidP="00D946F2">
      <w:pPr>
        <w:numPr>
          <w:ilvl w:val="0"/>
          <w:numId w:val="44"/>
        </w:num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Computing does, however, also have justifiable short-term reasons to provide curriculum and competency guidance to those programs that are offering data science programs with a clear computational perspective. There are different versions of these </w:t>
      </w:r>
      <w:r w:rsidRPr="00D946F2">
        <w:rPr>
          <w:rFonts w:eastAsia="Times New Roman" w:cstheme="minorHAnsi"/>
          <w:sz w:val="24"/>
          <w:szCs w:val="24"/>
        </w:rPr>
        <w:lastRenderedPageBreak/>
        <w:t>programs, and it is likely that we can identify a CS-based and an IS-based variant, which, however, are likely to share a substantial common core. As a relatively short-term effort, ACM Ed Council/Ed Board would provide the computing community with substantial benefits by launching limited time and scope effort(s) to develop curriculum guidance for these programs with the full understanding that this work is a part of a much broader context.</w:t>
      </w:r>
    </w:p>
    <w:p w14:paraId="0D5D7430" w14:textId="77777777" w:rsidR="00D946F2" w:rsidRPr="00D946F2" w:rsidRDefault="00D946F2" w:rsidP="00D946F2">
      <w:pPr>
        <w:shd w:val="clear" w:color="auto" w:fill="FFFFFF"/>
        <w:spacing w:after="0" w:line="240" w:lineRule="auto"/>
        <w:rPr>
          <w:rFonts w:eastAsia="Times New Roman" w:cstheme="minorHAnsi"/>
          <w:sz w:val="24"/>
          <w:szCs w:val="24"/>
        </w:rPr>
      </w:pPr>
    </w:p>
    <w:p w14:paraId="553EFDF9"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Based on the current status and findings of the original broad-based initiative, we recommend that a) ACM should stay involved as an active contributing member of broader interdisciplinary efforts to articulate the data science space with some financial support and b) given that there is a need for specific guidance to computing–focused data science programs, ACM should launch—likely with its traditional curriculum partners AIS and IEEE-CS—more narrowly scoped and shorter-term effort(s) to develop curriculum and competency guidance for CS- and IS-based data science degree programs. These two efforts should be separate but coordinated effectively.</w:t>
      </w:r>
    </w:p>
    <w:p w14:paraId="6CA21D8F" w14:textId="77777777" w:rsidR="00D946F2" w:rsidRPr="00D946F2" w:rsidRDefault="00D946F2" w:rsidP="00D946F2">
      <w:pPr>
        <w:shd w:val="clear" w:color="auto" w:fill="FFFFFF"/>
        <w:spacing w:after="0" w:line="240" w:lineRule="auto"/>
        <w:rPr>
          <w:rFonts w:eastAsia="Times New Roman" w:cstheme="minorHAnsi"/>
          <w:sz w:val="24"/>
          <w:szCs w:val="24"/>
        </w:rPr>
      </w:pPr>
    </w:p>
    <w:p w14:paraId="2254EA91" w14:textId="77777777" w:rsidR="00D946F2" w:rsidRPr="00D946F2" w:rsidRDefault="00D946F2" w:rsidP="00D946F2">
      <w:pPr>
        <w:rPr>
          <w:rFonts w:cstheme="minorHAnsi"/>
          <w:b/>
          <w:sz w:val="28"/>
          <w:szCs w:val="28"/>
        </w:rPr>
      </w:pPr>
      <w:r w:rsidRPr="00D946F2">
        <w:rPr>
          <w:rFonts w:cstheme="minorHAnsi"/>
          <w:b/>
          <w:sz w:val="28"/>
          <w:szCs w:val="28"/>
        </w:rPr>
        <w:t>SIGs and Other Organizations Reports</w:t>
      </w:r>
    </w:p>
    <w:p w14:paraId="2EB77AA5" w14:textId="77777777" w:rsidR="00D946F2" w:rsidRPr="00D946F2" w:rsidRDefault="00D946F2" w:rsidP="00D946F2">
      <w:pPr>
        <w:shd w:val="clear" w:color="auto" w:fill="FFFFFF"/>
        <w:spacing w:after="0" w:line="240" w:lineRule="auto"/>
        <w:rPr>
          <w:rFonts w:eastAsia="Times New Roman" w:cstheme="minorHAnsi"/>
          <w:b/>
          <w:sz w:val="24"/>
          <w:szCs w:val="24"/>
        </w:rPr>
      </w:pPr>
      <w:r w:rsidRPr="00D946F2">
        <w:rPr>
          <w:rFonts w:eastAsia="Times New Roman" w:cstheme="minorHAnsi"/>
          <w:b/>
          <w:sz w:val="24"/>
          <w:szCs w:val="24"/>
        </w:rPr>
        <w:t>SIGCAS</w:t>
      </w:r>
    </w:p>
    <w:p w14:paraId="4FE8C7BC"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Ed Council Representative: Barbara Boucher Owens</w:t>
      </w:r>
    </w:p>
    <w:p w14:paraId="30434F30" w14:textId="77777777" w:rsidR="00D946F2" w:rsidRPr="00D946F2" w:rsidRDefault="00D946F2" w:rsidP="00D946F2">
      <w:pPr>
        <w:shd w:val="clear" w:color="auto" w:fill="FFFFFF"/>
        <w:spacing w:after="0" w:line="240" w:lineRule="auto"/>
        <w:rPr>
          <w:rFonts w:eastAsia="Times New Roman" w:cstheme="minorHAnsi"/>
          <w:sz w:val="24"/>
          <w:szCs w:val="24"/>
        </w:rPr>
      </w:pPr>
    </w:p>
    <w:p w14:paraId="2141C0C0" w14:textId="77777777" w:rsidR="00D946F2" w:rsidRPr="00D946F2" w:rsidRDefault="00D946F2" w:rsidP="00D946F2">
      <w:pPr>
        <w:shd w:val="clear" w:color="auto" w:fill="FFFFFF"/>
        <w:spacing w:after="0" w:line="240" w:lineRule="auto"/>
        <w:rPr>
          <w:rFonts w:cstheme="minorHAnsi"/>
          <w:sz w:val="24"/>
          <w:szCs w:val="24"/>
        </w:rPr>
      </w:pPr>
      <w:r w:rsidRPr="00D946F2">
        <w:rPr>
          <w:rFonts w:cstheme="minorHAnsi"/>
          <w:sz w:val="24"/>
          <w:szCs w:val="24"/>
        </w:rPr>
        <w:t xml:space="preserve">Two brainstorming groups – one on Social Issues and Ethics which were close to the mission of SIGCAS and integral to the special pre-SIGCSE session was held in March 2017. The second related activity was the discussion on the diversity report and input from the council members at the SF meeting. </w:t>
      </w:r>
    </w:p>
    <w:p w14:paraId="728C5732" w14:textId="77777777" w:rsidR="00D946F2" w:rsidRPr="00D946F2" w:rsidRDefault="00D946F2" w:rsidP="00D946F2">
      <w:pPr>
        <w:shd w:val="clear" w:color="auto" w:fill="FFFFFF"/>
        <w:spacing w:after="0" w:line="240" w:lineRule="auto"/>
        <w:rPr>
          <w:rFonts w:cstheme="minorHAnsi"/>
          <w:sz w:val="24"/>
          <w:szCs w:val="24"/>
        </w:rPr>
      </w:pPr>
    </w:p>
    <w:p w14:paraId="0CFA0404" w14:textId="77777777" w:rsidR="00D946F2" w:rsidRPr="00D946F2" w:rsidRDefault="00D946F2" w:rsidP="00D946F2">
      <w:pPr>
        <w:shd w:val="clear" w:color="auto" w:fill="FFFFFF"/>
        <w:spacing w:after="0" w:line="240" w:lineRule="auto"/>
        <w:rPr>
          <w:rFonts w:cstheme="minorHAnsi"/>
          <w:sz w:val="24"/>
          <w:szCs w:val="24"/>
        </w:rPr>
      </w:pPr>
      <w:r w:rsidRPr="00D946F2">
        <w:rPr>
          <w:rFonts w:cstheme="minorHAnsi"/>
          <w:sz w:val="24"/>
          <w:szCs w:val="24"/>
        </w:rPr>
        <w:t xml:space="preserve">I continue to serve on the diversity subcommittee of the Ed Council and report on it to the SIGCAS leadership. I have taken ideas from our discussions back to SIGCAS through several tweets on the SIGCAS twitter feed. I plan to prepare a brief article for inclusion in a future SIGCAS Bulletin Newsletter. </w:t>
      </w:r>
    </w:p>
    <w:p w14:paraId="6E78C1D3" w14:textId="77777777" w:rsidR="00D946F2" w:rsidRPr="00D946F2" w:rsidRDefault="00D946F2" w:rsidP="00D946F2">
      <w:pPr>
        <w:shd w:val="clear" w:color="auto" w:fill="FFFFFF"/>
        <w:spacing w:after="0" w:line="240" w:lineRule="auto"/>
        <w:rPr>
          <w:rFonts w:cstheme="minorHAnsi"/>
          <w:sz w:val="24"/>
          <w:szCs w:val="24"/>
        </w:rPr>
      </w:pPr>
    </w:p>
    <w:p w14:paraId="29B0BA95" w14:textId="128552EC" w:rsidR="00D946F2" w:rsidRPr="00D946F2" w:rsidRDefault="00D946F2" w:rsidP="00D946F2">
      <w:pPr>
        <w:shd w:val="clear" w:color="auto" w:fill="FFFFFF"/>
        <w:spacing w:after="0" w:line="240" w:lineRule="auto"/>
        <w:rPr>
          <w:rFonts w:eastAsia="Times New Roman" w:cstheme="minorHAnsi"/>
          <w:sz w:val="24"/>
          <w:szCs w:val="24"/>
        </w:rPr>
      </w:pPr>
      <w:r w:rsidRPr="00D946F2">
        <w:rPr>
          <w:rFonts w:cstheme="minorHAnsi"/>
          <w:sz w:val="24"/>
          <w:szCs w:val="24"/>
        </w:rPr>
        <w:t xml:space="preserve">The SIGCAS pre-conference session on driverless cars was a training session on ethics education showcasing a technique developed at James Madison University consisting of 8 key questions. Those considerations form the acronym </w:t>
      </w:r>
      <w:r w:rsidR="000760D0">
        <w:rPr>
          <w:rFonts w:cstheme="minorHAnsi"/>
          <w:sz w:val="24"/>
          <w:szCs w:val="24"/>
        </w:rPr>
        <w:t>“FOR</w:t>
      </w:r>
      <w:r w:rsidR="000760D0" w:rsidRPr="00D946F2">
        <w:rPr>
          <w:rFonts w:cstheme="minorHAnsi"/>
          <w:sz w:val="24"/>
          <w:szCs w:val="24"/>
        </w:rPr>
        <w:t xml:space="preserve"> </w:t>
      </w:r>
      <w:r w:rsidR="000760D0">
        <w:rPr>
          <w:rFonts w:cstheme="minorHAnsi"/>
          <w:sz w:val="24"/>
          <w:szCs w:val="24"/>
        </w:rPr>
        <w:t>CLEAR”</w:t>
      </w:r>
      <w:r w:rsidRPr="00D946F2">
        <w:rPr>
          <w:rFonts w:cstheme="minorHAnsi"/>
          <w:sz w:val="24"/>
          <w:szCs w:val="24"/>
        </w:rPr>
        <w:t>: Fairness, Outcomes, Responsibilities, Character, Liberty, Empathy, Authority and Rights. The session included small groups which considered the issues around driverless cars in the context of the 8 questions and the mixing of the group members.</w:t>
      </w:r>
    </w:p>
    <w:p w14:paraId="7BF2B493" w14:textId="77777777" w:rsidR="00D946F2" w:rsidRPr="00D946F2" w:rsidRDefault="00D946F2" w:rsidP="00D946F2">
      <w:pPr>
        <w:shd w:val="clear" w:color="auto" w:fill="FFFFFF"/>
        <w:spacing w:after="0" w:line="240" w:lineRule="auto"/>
        <w:rPr>
          <w:rFonts w:eastAsia="Times New Roman" w:cstheme="minorHAnsi"/>
          <w:sz w:val="24"/>
          <w:szCs w:val="24"/>
        </w:rPr>
      </w:pPr>
    </w:p>
    <w:p w14:paraId="2906726D" w14:textId="77777777" w:rsidR="00D946F2" w:rsidRPr="00D946F2" w:rsidRDefault="00D946F2" w:rsidP="00D946F2">
      <w:pPr>
        <w:spacing w:after="0" w:line="240" w:lineRule="auto"/>
        <w:rPr>
          <w:rFonts w:cstheme="minorHAnsi"/>
          <w:b/>
          <w:sz w:val="24"/>
          <w:szCs w:val="24"/>
        </w:rPr>
      </w:pPr>
      <w:r w:rsidRPr="00D946F2">
        <w:rPr>
          <w:rFonts w:cstheme="minorHAnsi"/>
          <w:b/>
          <w:sz w:val="24"/>
          <w:szCs w:val="24"/>
        </w:rPr>
        <w:t>SIGCHI</w:t>
      </w:r>
    </w:p>
    <w:p w14:paraId="77607F5C" w14:textId="16E3A03C" w:rsidR="00D946F2" w:rsidRPr="00D946F2" w:rsidRDefault="00D946F2" w:rsidP="00D946F2">
      <w:pPr>
        <w:rPr>
          <w:rFonts w:cstheme="minorHAnsi"/>
          <w:sz w:val="24"/>
          <w:szCs w:val="24"/>
        </w:rPr>
      </w:pPr>
      <w:r w:rsidRPr="00D946F2">
        <w:rPr>
          <w:rFonts w:cstheme="minorHAnsi"/>
          <w:sz w:val="24"/>
          <w:szCs w:val="24"/>
        </w:rPr>
        <w:t xml:space="preserve">Ed Council representative: </w:t>
      </w:r>
      <w:proofErr w:type="spellStart"/>
      <w:r w:rsidRPr="00D946F2">
        <w:rPr>
          <w:rFonts w:cstheme="minorHAnsi"/>
          <w:sz w:val="24"/>
          <w:szCs w:val="24"/>
        </w:rPr>
        <w:t>Gerrit</w:t>
      </w:r>
      <w:proofErr w:type="spellEnd"/>
      <w:r w:rsidRPr="00D946F2">
        <w:rPr>
          <w:rFonts w:cstheme="minorHAnsi"/>
          <w:sz w:val="24"/>
          <w:szCs w:val="24"/>
        </w:rPr>
        <w:t xml:space="preserve"> C.</w:t>
      </w:r>
      <w:r w:rsidR="00C31728">
        <w:rPr>
          <w:rFonts w:cstheme="minorHAnsi"/>
          <w:sz w:val="24"/>
          <w:szCs w:val="24"/>
        </w:rPr>
        <w:t xml:space="preserve"> van</w:t>
      </w:r>
      <w:r w:rsidRPr="00D946F2">
        <w:rPr>
          <w:rFonts w:cstheme="minorHAnsi"/>
          <w:sz w:val="24"/>
          <w:szCs w:val="24"/>
        </w:rPr>
        <w:t xml:space="preserve"> der Veer </w:t>
      </w:r>
    </w:p>
    <w:p w14:paraId="4C02DC5D" w14:textId="77777777" w:rsidR="00D946F2" w:rsidRPr="00D946F2" w:rsidRDefault="00D946F2" w:rsidP="00D946F2">
      <w:pPr>
        <w:rPr>
          <w:rFonts w:cstheme="minorHAnsi"/>
          <w:sz w:val="24"/>
          <w:szCs w:val="24"/>
        </w:rPr>
      </w:pPr>
      <w:r w:rsidRPr="00D946F2">
        <w:rPr>
          <w:rFonts w:cstheme="minorHAnsi"/>
          <w:sz w:val="24"/>
          <w:szCs w:val="24"/>
        </w:rPr>
        <w:t xml:space="preserve">SIGCHI support for student participation: </w:t>
      </w:r>
    </w:p>
    <w:p w14:paraId="24CCC403" w14:textId="450ECF5E" w:rsidR="00D946F2" w:rsidRPr="00D946F2" w:rsidRDefault="00D946F2" w:rsidP="00D946F2">
      <w:pPr>
        <w:numPr>
          <w:ilvl w:val="0"/>
          <w:numId w:val="2"/>
        </w:numPr>
        <w:spacing w:after="200" w:line="276" w:lineRule="auto"/>
        <w:contextualSpacing/>
        <w:rPr>
          <w:rFonts w:eastAsia="Calibri" w:cstheme="minorHAnsi"/>
          <w:sz w:val="24"/>
          <w:szCs w:val="24"/>
        </w:rPr>
      </w:pPr>
      <w:r w:rsidRPr="00D946F2">
        <w:rPr>
          <w:rFonts w:eastAsia="Calibri" w:cstheme="minorHAnsi"/>
          <w:sz w:val="24"/>
          <w:szCs w:val="24"/>
        </w:rPr>
        <w:t>SSTG - The SIGCHI Student Travel Grant (SSTG) program is intended to enable students who lack other funding opportunities to attend SIGCHI</w:t>
      </w:r>
      <w:r w:rsidR="003D0BBD">
        <w:rPr>
          <w:rFonts w:eastAsia="Calibri" w:cstheme="minorHAnsi"/>
          <w:sz w:val="24"/>
          <w:szCs w:val="24"/>
        </w:rPr>
        <w:t>-</w:t>
      </w:r>
      <w:r w:rsidRPr="00D946F2">
        <w:rPr>
          <w:rFonts w:eastAsia="Calibri" w:cstheme="minorHAnsi"/>
          <w:sz w:val="24"/>
          <w:szCs w:val="24"/>
        </w:rPr>
        <w:t xml:space="preserve">sponsored or co-sponsored </w:t>
      </w:r>
      <w:r w:rsidRPr="00D946F2">
        <w:rPr>
          <w:rFonts w:eastAsia="Calibri" w:cstheme="minorHAnsi"/>
          <w:sz w:val="24"/>
          <w:szCs w:val="24"/>
        </w:rPr>
        <w:lastRenderedPageBreak/>
        <w:t>conferences. This travel grant is intended to support students whose intention is to present at a SIGCHI</w:t>
      </w:r>
      <w:r w:rsidR="003D0BBD">
        <w:rPr>
          <w:rFonts w:eastAsia="Calibri" w:cstheme="minorHAnsi"/>
          <w:sz w:val="24"/>
          <w:szCs w:val="24"/>
        </w:rPr>
        <w:t>-</w:t>
      </w:r>
      <w:r w:rsidRPr="00D946F2">
        <w:rPr>
          <w:rFonts w:eastAsia="Calibri" w:cstheme="minorHAnsi"/>
          <w:sz w:val="24"/>
          <w:szCs w:val="24"/>
        </w:rPr>
        <w:t xml:space="preserve">sponsored conference, not just attend. Students are expected to apply for a SSTG for a particular conference. The application process is designed so that applications are due at least 6 weeks before the conference's earliest submission date, and so that grants will normally be awarded at least one month before the conference's earliest submission date. Each award consists of an honorarium of up to $1,800 USD to partially cover conference registration and travel expenses including airfare (economy flights only), accommodation, subsistence, and other expenses necessary for attending the conference. </w:t>
      </w:r>
    </w:p>
    <w:p w14:paraId="5E8873F7" w14:textId="77777777" w:rsidR="00D946F2" w:rsidRPr="00D946F2" w:rsidRDefault="00D946F2" w:rsidP="00D946F2">
      <w:pPr>
        <w:numPr>
          <w:ilvl w:val="0"/>
          <w:numId w:val="2"/>
        </w:numPr>
        <w:spacing w:after="200" w:line="276" w:lineRule="auto"/>
        <w:contextualSpacing/>
        <w:rPr>
          <w:rFonts w:eastAsia="Calibri" w:cstheme="minorHAnsi"/>
          <w:sz w:val="24"/>
          <w:szCs w:val="24"/>
        </w:rPr>
      </w:pPr>
      <w:r w:rsidRPr="00D946F2">
        <w:rPr>
          <w:rFonts w:eastAsia="Calibri" w:cstheme="minorHAnsi"/>
          <w:sz w:val="24"/>
          <w:szCs w:val="24"/>
        </w:rPr>
        <w:t xml:space="preserve">SIGCHI sponsored 13 students from around the world to attend the ACM 50 Years of the A.M. Turing Award Celebration </w:t>
      </w:r>
    </w:p>
    <w:p w14:paraId="33D5B282" w14:textId="097951A6" w:rsidR="00D946F2" w:rsidRPr="00D946F2" w:rsidRDefault="00D946F2" w:rsidP="00D946F2">
      <w:pPr>
        <w:numPr>
          <w:ilvl w:val="0"/>
          <w:numId w:val="2"/>
        </w:numPr>
        <w:spacing w:after="200" w:line="276" w:lineRule="auto"/>
        <w:contextualSpacing/>
        <w:rPr>
          <w:rFonts w:eastAsia="Calibri" w:cstheme="minorHAnsi"/>
          <w:sz w:val="24"/>
          <w:szCs w:val="24"/>
        </w:rPr>
      </w:pPr>
      <w:r w:rsidRPr="00D946F2">
        <w:rPr>
          <w:rFonts w:eastAsia="Calibri" w:cstheme="minorHAnsi"/>
          <w:sz w:val="24"/>
          <w:szCs w:val="24"/>
        </w:rPr>
        <w:t>In recognition of Gary Marsden’s contributions and inspiration in HCI4D and support of HCI in the developing world, ACM SIGCHI established the Gary Marsden Student Development Fund in 2015. This fund is especially intended for sponsoring SIGCHI student members who are postgraduate students (Master or PhD degree) from and currently based in developing countries to attend SIGCHI</w:t>
      </w:r>
      <w:r w:rsidR="003D0BBD">
        <w:rPr>
          <w:rFonts w:eastAsia="Calibri" w:cstheme="minorHAnsi"/>
          <w:sz w:val="24"/>
          <w:szCs w:val="24"/>
        </w:rPr>
        <w:t>-</w:t>
      </w:r>
      <w:r w:rsidRPr="00D946F2">
        <w:rPr>
          <w:rFonts w:eastAsia="Calibri" w:cstheme="minorHAnsi"/>
          <w:sz w:val="24"/>
          <w:szCs w:val="24"/>
        </w:rPr>
        <w:t xml:space="preserve">(co)sponsored conferences as well as other HCI relevant conferences. In the last year, 21 students were awarded by the fund. </w:t>
      </w:r>
    </w:p>
    <w:p w14:paraId="282DEEA8" w14:textId="77777777" w:rsidR="00D946F2" w:rsidRPr="00D946F2" w:rsidRDefault="00D946F2" w:rsidP="00D946F2">
      <w:pPr>
        <w:spacing w:after="200" w:line="276" w:lineRule="auto"/>
        <w:contextualSpacing/>
        <w:rPr>
          <w:rFonts w:eastAsia="Calibri" w:cstheme="minorHAnsi"/>
          <w:sz w:val="24"/>
          <w:szCs w:val="24"/>
        </w:rPr>
      </w:pPr>
    </w:p>
    <w:p w14:paraId="05297D2D" w14:textId="30641B2E" w:rsidR="00D946F2" w:rsidRPr="00D946F2" w:rsidRDefault="00D946F2" w:rsidP="00D946F2">
      <w:pPr>
        <w:rPr>
          <w:rFonts w:cstheme="minorHAnsi"/>
          <w:sz w:val="24"/>
          <w:szCs w:val="24"/>
        </w:rPr>
      </w:pPr>
      <w:r w:rsidRPr="00D946F2">
        <w:rPr>
          <w:rFonts w:cstheme="minorHAnsi"/>
          <w:sz w:val="24"/>
          <w:szCs w:val="24"/>
        </w:rPr>
        <w:t>SIGCHI supports Human Computer Interaction education for researchers and practitioners at all levels at CHI and our Specialized Conferences. SIGCHI’s flagship conference CHI has an established track record of offering a wide variety of courses. SIGCHI</w:t>
      </w:r>
      <w:r w:rsidR="003D0BBD">
        <w:rPr>
          <w:rFonts w:cstheme="minorHAnsi"/>
          <w:sz w:val="24"/>
          <w:szCs w:val="24"/>
        </w:rPr>
        <w:t>-</w:t>
      </w:r>
      <w:r w:rsidRPr="00D946F2">
        <w:rPr>
          <w:rFonts w:cstheme="minorHAnsi"/>
          <w:sz w:val="24"/>
          <w:szCs w:val="24"/>
        </w:rPr>
        <w:t>sponsored Specialized Conferences are also strongly encouraged to offer specialism-relevant courses at CHI and in their own conferences. SIGCHI</w:t>
      </w:r>
      <w:r w:rsidR="003D0BBD">
        <w:rPr>
          <w:rFonts w:cstheme="minorHAnsi"/>
          <w:sz w:val="24"/>
          <w:szCs w:val="24"/>
        </w:rPr>
        <w:t>-</w:t>
      </w:r>
      <w:r w:rsidRPr="00D946F2">
        <w:rPr>
          <w:rFonts w:cstheme="minorHAnsi"/>
          <w:sz w:val="24"/>
          <w:szCs w:val="24"/>
        </w:rPr>
        <w:t xml:space="preserve">sponsored </w:t>
      </w:r>
      <w:proofErr w:type="gramStart"/>
      <w:r w:rsidRPr="00D946F2">
        <w:rPr>
          <w:rFonts w:cstheme="minorHAnsi"/>
          <w:sz w:val="24"/>
          <w:szCs w:val="24"/>
        </w:rPr>
        <w:t>conferences</w:t>
      </w:r>
      <w:r w:rsidR="003D0BBD">
        <w:rPr>
          <w:rFonts w:cstheme="minorHAnsi"/>
          <w:sz w:val="24"/>
          <w:szCs w:val="24"/>
        </w:rPr>
        <w:t>,</w:t>
      </w:r>
      <w:proofErr w:type="gramEnd"/>
      <w:r w:rsidRPr="00D946F2">
        <w:rPr>
          <w:rFonts w:cstheme="minorHAnsi"/>
          <w:sz w:val="24"/>
          <w:szCs w:val="24"/>
        </w:rPr>
        <w:t xml:space="preserve"> both specialized and CHI</w:t>
      </w:r>
      <w:r w:rsidR="003D0BBD">
        <w:rPr>
          <w:rFonts w:cstheme="minorHAnsi"/>
          <w:sz w:val="24"/>
          <w:szCs w:val="24"/>
        </w:rPr>
        <w:t>,</w:t>
      </w:r>
      <w:r w:rsidRPr="00D946F2">
        <w:rPr>
          <w:rFonts w:cstheme="minorHAnsi"/>
          <w:sz w:val="24"/>
          <w:szCs w:val="24"/>
        </w:rPr>
        <w:t xml:space="preserve"> are encouraged to offer three kinds of courses</w:t>
      </w:r>
      <w:r w:rsidR="003D0BBD">
        <w:rPr>
          <w:rFonts w:cstheme="minorHAnsi"/>
          <w:sz w:val="24"/>
          <w:szCs w:val="24"/>
        </w:rPr>
        <w:t>:</w:t>
      </w:r>
      <w:r w:rsidRPr="00D946F2">
        <w:rPr>
          <w:rFonts w:cstheme="minorHAnsi"/>
          <w:sz w:val="24"/>
          <w:szCs w:val="24"/>
        </w:rPr>
        <w:t xml:space="preserve"> </w:t>
      </w:r>
    </w:p>
    <w:p w14:paraId="23B3C82B" w14:textId="77777777" w:rsidR="00D946F2" w:rsidRPr="00D946F2" w:rsidRDefault="00D946F2" w:rsidP="00D946F2">
      <w:pPr>
        <w:numPr>
          <w:ilvl w:val="0"/>
          <w:numId w:val="2"/>
        </w:numPr>
        <w:spacing w:after="200" w:line="276" w:lineRule="auto"/>
        <w:contextualSpacing/>
        <w:rPr>
          <w:rFonts w:eastAsia="Calibri" w:cstheme="minorHAnsi"/>
          <w:sz w:val="24"/>
          <w:szCs w:val="24"/>
        </w:rPr>
      </w:pPr>
      <w:r w:rsidRPr="00D946F2">
        <w:rPr>
          <w:rFonts w:eastAsia="Calibri" w:cstheme="minorHAnsi"/>
          <w:sz w:val="24"/>
          <w:szCs w:val="24"/>
        </w:rPr>
        <w:t xml:space="preserve">foundational concepts for newcomers and those wanting to revisit and refresh their knowledge of HCI as an area of research and practice </w:t>
      </w:r>
    </w:p>
    <w:p w14:paraId="4312E287" w14:textId="77777777" w:rsidR="00D946F2" w:rsidRPr="00D946F2" w:rsidRDefault="00D946F2" w:rsidP="00D946F2">
      <w:pPr>
        <w:numPr>
          <w:ilvl w:val="0"/>
          <w:numId w:val="2"/>
        </w:numPr>
        <w:spacing w:after="200" w:line="276" w:lineRule="auto"/>
        <w:contextualSpacing/>
        <w:rPr>
          <w:rFonts w:eastAsia="Calibri" w:cstheme="minorHAnsi"/>
          <w:sz w:val="24"/>
          <w:szCs w:val="24"/>
        </w:rPr>
      </w:pPr>
      <w:r w:rsidRPr="00D946F2">
        <w:rPr>
          <w:rFonts w:eastAsia="Calibri" w:cstheme="minorHAnsi"/>
          <w:sz w:val="24"/>
          <w:szCs w:val="24"/>
        </w:rPr>
        <w:t xml:space="preserve">specialized courses focused on depth in specific established and/or emerging areas and </w:t>
      </w:r>
    </w:p>
    <w:p w14:paraId="468924C4" w14:textId="77777777" w:rsidR="00D946F2" w:rsidRPr="00D946F2" w:rsidRDefault="00D946F2" w:rsidP="00D946F2">
      <w:pPr>
        <w:numPr>
          <w:ilvl w:val="0"/>
          <w:numId w:val="2"/>
        </w:numPr>
        <w:spacing w:after="200" w:line="276" w:lineRule="auto"/>
        <w:contextualSpacing/>
        <w:rPr>
          <w:rFonts w:eastAsia="Calibri" w:cstheme="minorHAnsi"/>
          <w:sz w:val="24"/>
          <w:szCs w:val="24"/>
        </w:rPr>
      </w:pPr>
      <w:proofErr w:type="gramStart"/>
      <w:r w:rsidRPr="00D946F2">
        <w:rPr>
          <w:rFonts w:eastAsia="Calibri" w:cstheme="minorHAnsi"/>
          <w:sz w:val="24"/>
          <w:szCs w:val="24"/>
        </w:rPr>
        <w:t>technical</w:t>
      </w:r>
      <w:proofErr w:type="gramEnd"/>
      <w:r w:rsidRPr="00D946F2">
        <w:rPr>
          <w:rFonts w:eastAsia="Calibri" w:cstheme="minorHAnsi"/>
          <w:sz w:val="24"/>
          <w:szCs w:val="24"/>
        </w:rPr>
        <w:t xml:space="preserve"> skills and methodology courses which offer hands-on practical skill development. </w:t>
      </w:r>
    </w:p>
    <w:p w14:paraId="1654573C" w14:textId="77777777" w:rsidR="00D946F2" w:rsidRPr="00D946F2" w:rsidRDefault="00D946F2" w:rsidP="00D946F2">
      <w:pPr>
        <w:rPr>
          <w:rFonts w:cstheme="minorHAnsi"/>
          <w:sz w:val="24"/>
          <w:szCs w:val="24"/>
        </w:rPr>
      </w:pPr>
    </w:p>
    <w:p w14:paraId="3CA35F15" w14:textId="0B503799" w:rsidR="00D946F2" w:rsidRPr="00D946F2" w:rsidRDefault="00D946F2" w:rsidP="00D946F2">
      <w:pPr>
        <w:rPr>
          <w:rFonts w:cstheme="minorHAnsi"/>
          <w:sz w:val="24"/>
          <w:szCs w:val="24"/>
        </w:rPr>
      </w:pPr>
      <w:r w:rsidRPr="00D946F2">
        <w:rPr>
          <w:rFonts w:cstheme="minorHAnsi"/>
          <w:sz w:val="24"/>
          <w:szCs w:val="24"/>
        </w:rPr>
        <w:t>In December 2016 SIGCHI published a call for sponsorship of HCI Summer/Winter Schools. Following a review, the SIGCHI Executive Committee selected seven of the proposals submitted. The selected events will be in Australia, China, Ireland, Poland, Mexico, USA</w:t>
      </w:r>
      <w:r w:rsidR="00927B86">
        <w:rPr>
          <w:rFonts w:cstheme="minorHAnsi"/>
          <w:sz w:val="24"/>
          <w:szCs w:val="24"/>
        </w:rPr>
        <w:t>,</w:t>
      </w:r>
      <w:r w:rsidRPr="00D946F2">
        <w:rPr>
          <w:rFonts w:cstheme="minorHAnsi"/>
          <w:sz w:val="24"/>
          <w:szCs w:val="24"/>
        </w:rPr>
        <w:t xml:space="preserve"> and Switzerland in 2017.</w:t>
      </w:r>
    </w:p>
    <w:p w14:paraId="62836AA4" w14:textId="1F71941E" w:rsidR="00D946F2" w:rsidRPr="00D946F2" w:rsidRDefault="00D946F2" w:rsidP="00D946F2">
      <w:pPr>
        <w:numPr>
          <w:ilvl w:val="0"/>
          <w:numId w:val="2"/>
        </w:numPr>
        <w:spacing w:after="200" w:line="276" w:lineRule="auto"/>
        <w:contextualSpacing/>
        <w:rPr>
          <w:rFonts w:eastAsia="Calibri" w:cstheme="minorHAnsi"/>
          <w:sz w:val="24"/>
          <w:szCs w:val="24"/>
        </w:rPr>
      </w:pPr>
      <w:r w:rsidRPr="00D946F2">
        <w:rPr>
          <w:rFonts w:eastAsia="Calibri" w:cstheme="minorHAnsi"/>
          <w:sz w:val="24"/>
          <w:szCs w:val="24"/>
        </w:rPr>
        <w:t>Computational Fabrication and Smart Matter</w:t>
      </w:r>
      <w:r w:rsidR="00927B86">
        <w:rPr>
          <w:rFonts w:eastAsia="Calibri" w:cstheme="minorHAnsi"/>
          <w:sz w:val="24"/>
          <w:szCs w:val="24"/>
        </w:rPr>
        <w:t>:</w:t>
      </w:r>
      <w:r w:rsidRPr="00D946F2">
        <w:rPr>
          <w:rFonts w:eastAsia="Calibri" w:cstheme="minorHAnsi"/>
          <w:sz w:val="24"/>
          <w:szCs w:val="24"/>
        </w:rPr>
        <w:t xml:space="preserve"> This summer school takes place 14-18 June 2017 in Cambridge, MA, USA. </w:t>
      </w:r>
    </w:p>
    <w:p w14:paraId="669EF064" w14:textId="77484F3D" w:rsidR="00D946F2" w:rsidRPr="00D946F2" w:rsidRDefault="00D946F2" w:rsidP="00D946F2">
      <w:pPr>
        <w:numPr>
          <w:ilvl w:val="0"/>
          <w:numId w:val="2"/>
        </w:numPr>
        <w:spacing w:after="200" w:line="276" w:lineRule="auto"/>
        <w:contextualSpacing/>
        <w:rPr>
          <w:rFonts w:eastAsia="Calibri" w:cstheme="minorHAnsi"/>
          <w:sz w:val="24"/>
          <w:szCs w:val="24"/>
        </w:rPr>
      </w:pPr>
      <w:r w:rsidRPr="00D946F2">
        <w:rPr>
          <w:rFonts w:eastAsia="Calibri" w:cstheme="minorHAnsi"/>
          <w:sz w:val="24"/>
          <w:szCs w:val="24"/>
        </w:rPr>
        <w:lastRenderedPageBreak/>
        <w:t>International summer school on computational interaction</w:t>
      </w:r>
      <w:r w:rsidR="00927B86">
        <w:rPr>
          <w:rFonts w:eastAsia="Calibri" w:cstheme="minorHAnsi"/>
          <w:sz w:val="24"/>
          <w:szCs w:val="24"/>
        </w:rPr>
        <w:t>:</w:t>
      </w:r>
      <w:r w:rsidRPr="00D946F2">
        <w:rPr>
          <w:rFonts w:eastAsia="Calibri" w:cstheme="minorHAnsi"/>
          <w:sz w:val="24"/>
          <w:szCs w:val="24"/>
        </w:rPr>
        <w:t xml:space="preserve"> This summer school takes place 12-17 June 2017 in Lucerne, Switzerland</w:t>
      </w:r>
      <w:r w:rsidR="00927B86">
        <w:rPr>
          <w:rFonts w:eastAsia="Calibri" w:cstheme="minorHAnsi"/>
          <w:sz w:val="24"/>
          <w:szCs w:val="24"/>
        </w:rPr>
        <w:t>.</w:t>
      </w:r>
      <w:r w:rsidRPr="00D946F2">
        <w:rPr>
          <w:rFonts w:eastAsia="Calibri" w:cstheme="minorHAnsi"/>
          <w:sz w:val="24"/>
          <w:szCs w:val="24"/>
        </w:rPr>
        <w:t xml:space="preserve"> </w:t>
      </w:r>
    </w:p>
    <w:p w14:paraId="7A790BDC" w14:textId="2C14CA67" w:rsidR="00D946F2" w:rsidRPr="00D946F2" w:rsidRDefault="00D946F2" w:rsidP="00D946F2">
      <w:pPr>
        <w:numPr>
          <w:ilvl w:val="0"/>
          <w:numId w:val="2"/>
        </w:numPr>
        <w:spacing w:after="200" w:line="276" w:lineRule="auto"/>
        <w:contextualSpacing/>
        <w:rPr>
          <w:rFonts w:eastAsia="Calibri" w:cstheme="minorHAnsi"/>
          <w:sz w:val="24"/>
          <w:szCs w:val="24"/>
        </w:rPr>
      </w:pPr>
      <w:r w:rsidRPr="00D946F2">
        <w:rPr>
          <w:rFonts w:eastAsia="Calibri" w:cstheme="minorHAnsi"/>
          <w:sz w:val="24"/>
          <w:szCs w:val="24"/>
        </w:rPr>
        <w:t>International Summer School on e-Health and m-Health</w:t>
      </w:r>
      <w:r w:rsidR="00927B86">
        <w:rPr>
          <w:rFonts w:eastAsia="Calibri" w:cstheme="minorHAnsi"/>
          <w:sz w:val="24"/>
          <w:szCs w:val="24"/>
        </w:rPr>
        <w:t>:</w:t>
      </w:r>
      <w:r w:rsidRPr="00D946F2">
        <w:rPr>
          <w:rFonts w:eastAsia="Calibri" w:cstheme="minorHAnsi"/>
          <w:sz w:val="24"/>
          <w:szCs w:val="24"/>
        </w:rPr>
        <w:t xml:space="preserve"> This summer school is tentatively scheduled for the 26-30th June in Dublin, Ireland. </w:t>
      </w:r>
    </w:p>
    <w:p w14:paraId="10C8E778" w14:textId="34A592D5" w:rsidR="00D946F2" w:rsidRPr="00D946F2" w:rsidRDefault="00D946F2" w:rsidP="00D946F2">
      <w:pPr>
        <w:numPr>
          <w:ilvl w:val="0"/>
          <w:numId w:val="2"/>
        </w:numPr>
        <w:spacing w:after="200" w:line="276" w:lineRule="auto"/>
        <w:contextualSpacing/>
        <w:rPr>
          <w:rFonts w:eastAsia="Calibri" w:cstheme="minorHAnsi"/>
          <w:sz w:val="24"/>
          <w:szCs w:val="24"/>
        </w:rPr>
      </w:pPr>
      <w:r w:rsidRPr="00D946F2">
        <w:rPr>
          <w:rFonts w:eastAsia="Calibri" w:cstheme="minorHAnsi"/>
          <w:sz w:val="24"/>
          <w:szCs w:val="24"/>
        </w:rPr>
        <w:t>Summer School on Methods in Human-Computer Interaction</w:t>
      </w:r>
      <w:r w:rsidR="00927B86">
        <w:rPr>
          <w:rFonts w:eastAsia="Calibri" w:cstheme="minorHAnsi"/>
          <w:sz w:val="24"/>
          <w:szCs w:val="24"/>
        </w:rPr>
        <w:t>:</w:t>
      </w:r>
      <w:r w:rsidRPr="00D946F2">
        <w:rPr>
          <w:rFonts w:eastAsia="Calibri" w:cstheme="minorHAnsi"/>
          <w:sz w:val="24"/>
          <w:szCs w:val="24"/>
        </w:rPr>
        <w:t xml:space="preserve"> This summer school takes place 7-14 July 2017 in </w:t>
      </w:r>
      <w:proofErr w:type="spellStart"/>
      <w:r w:rsidRPr="00D946F2">
        <w:rPr>
          <w:rFonts w:eastAsia="Calibri" w:cstheme="minorHAnsi"/>
          <w:sz w:val="24"/>
          <w:szCs w:val="24"/>
        </w:rPr>
        <w:t>Łódz</w:t>
      </w:r>
      <w:proofErr w:type="spellEnd"/>
      <w:r w:rsidRPr="00D946F2">
        <w:rPr>
          <w:rFonts w:eastAsia="Calibri" w:cstheme="minorHAnsi"/>
          <w:sz w:val="24"/>
          <w:szCs w:val="24"/>
        </w:rPr>
        <w:t xml:space="preserve">́, Poland. </w:t>
      </w:r>
    </w:p>
    <w:p w14:paraId="0664937B" w14:textId="1DEAE557" w:rsidR="00D946F2" w:rsidRPr="00D946F2" w:rsidRDefault="00D946F2" w:rsidP="00D946F2">
      <w:pPr>
        <w:numPr>
          <w:ilvl w:val="0"/>
          <w:numId w:val="2"/>
        </w:numPr>
        <w:spacing w:after="200" w:line="276" w:lineRule="auto"/>
        <w:contextualSpacing/>
        <w:rPr>
          <w:rFonts w:eastAsia="Calibri" w:cstheme="minorHAnsi"/>
          <w:sz w:val="24"/>
          <w:szCs w:val="24"/>
        </w:rPr>
      </w:pPr>
      <w:r w:rsidRPr="00D946F2">
        <w:rPr>
          <w:rFonts w:eastAsia="Calibri" w:cstheme="minorHAnsi"/>
          <w:sz w:val="24"/>
          <w:szCs w:val="24"/>
        </w:rPr>
        <w:t>Summer School on Pervasive Interaction for binational challenges</w:t>
      </w:r>
      <w:r w:rsidR="00927B86">
        <w:rPr>
          <w:rFonts w:eastAsia="Calibri" w:cstheme="minorHAnsi"/>
          <w:sz w:val="24"/>
          <w:szCs w:val="24"/>
        </w:rPr>
        <w:t>:</w:t>
      </w:r>
      <w:r w:rsidRPr="00D946F2">
        <w:rPr>
          <w:rFonts w:eastAsia="Calibri" w:cstheme="minorHAnsi"/>
          <w:sz w:val="24"/>
          <w:szCs w:val="24"/>
        </w:rPr>
        <w:t xml:space="preserve"> This summer school takes place 28th Aug - 1st Sept 2017 in Ensenada, Mexico</w:t>
      </w:r>
      <w:r w:rsidR="00927B86">
        <w:rPr>
          <w:rFonts w:eastAsia="Calibri" w:cstheme="minorHAnsi"/>
          <w:sz w:val="24"/>
          <w:szCs w:val="24"/>
        </w:rPr>
        <w:t>.</w:t>
      </w:r>
      <w:r w:rsidRPr="00D946F2">
        <w:rPr>
          <w:rFonts w:eastAsia="Calibri" w:cstheme="minorHAnsi"/>
          <w:sz w:val="24"/>
          <w:szCs w:val="24"/>
        </w:rPr>
        <w:t xml:space="preserve"> </w:t>
      </w:r>
    </w:p>
    <w:p w14:paraId="5B7A8197" w14:textId="0BEA6B4B" w:rsidR="00D946F2" w:rsidRPr="00D946F2" w:rsidRDefault="00D946F2" w:rsidP="00D946F2">
      <w:pPr>
        <w:numPr>
          <w:ilvl w:val="0"/>
          <w:numId w:val="2"/>
        </w:numPr>
        <w:spacing w:after="200" w:line="276" w:lineRule="auto"/>
        <w:contextualSpacing/>
        <w:rPr>
          <w:rFonts w:eastAsia="Calibri" w:cstheme="minorHAnsi"/>
          <w:sz w:val="24"/>
          <w:szCs w:val="24"/>
        </w:rPr>
      </w:pPr>
      <w:r w:rsidRPr="00D946F2">
        <w:rPr>
          <w:rFonts w:eastAsia="Calibri" w:cstheme="minorHAnsi"/>
          <w:sz w:val="24"/>
          <w:szCs w:val="24"/>
        </w:rPr>
        <w:t xml:space="preserve">Summer School on Playful Interactions with </w:t>
      </w:r>
      <w:proofErr w:type="spellStart"/>
      <w:r w:rsidRPr="00D946F2">
        <w:rPr>
          <w:rFonts w:eastAsia="Calibri" w:cstheme="minorHAnsi"/>
          <w:sz w:val="24"/>
          <w:szCs w:val="24"/>
        </w:rPr>
        <w:t>OzCHI</w:t>
      </w:r>
      <w:proofErr w:type="spellEnd"/>
      <w:r w:rsidR="00927B86">
        <w:rPr>
          <w:rFonts w:eastAsia="Calibri" w:cstheme="minorHAnsi"/>
          <w:sz w:val="24"/>
          <w:szCs w:val="24"/>
        </w:rPr>
        <w:t>:</w:t>
      </w:r>
      <w:r w:rsidRPr="00D946F2">
        <w:rPr>
          <w:rFonts w:eastAsia="Calibri" w:cstheme="minorHAnsi"/>
          <w:sz w:val="24"/>
          <w:szCs w:val="24"/>
        </w:rPr>
        <w:t xml:space="preserve"> This summer school takes place 24-27 November 2017 in Melbourne, Australia</w:t>
      </w:r>
      <w:r w:rsidR="00927B86">
        <w:rPr>
          <w:rFonts w:eastAsia="Calibri" w:cstheme="minorHAnsi"/>
          <w:sz w:val="24"/>
          <w:szCs w:val="24"/>
        </w:rPr>
        <w:t>.</w:t>
      </w:r>
      <w:r w:rsidRPr="00D946F2">
        <w:rPr>
          <w:rFonts w:eastAsia="Calibri" w:cstheme="minorHAnsi"/>
          <w:sz w:val="24"/>
          <w:szCs w:val="24"/>
        </w:rPr>
        <w:t xml:space="preserve"> </w:t>
      </w:r>
    </w:p>
    <w:p w14:paraId="05CA68A2" w14:textId="3B22C59B" w:rsidR="00D946F2" w:rsidRPr="00D946F2" w:rsidRDefault="00D946F2" w:rsidP="00D946F2">
      <w:pPr>
        <w:numPr>
          <w:ilvl w:val="0"/>
          <w:numId w:val="2"/>
        </w:numPr>
        <w:spacing w:after="200" w:line="276" w:lineRule="auto"/>
        <w:contextualSpacing/>
        <w:rPr>
          <w:rFonts w:eastAsia="Calibri" w:cstheme="minorHAnsi"/>
          <w:sz w:val="24"/>
          <w:szCs w:val="24"/>
        </w:rPr>
      </w:pPr>
      <w:r w:rsidRPr="00D946F2">
        <w:rPr>
          <w:rFonts w:eastAsia="Calibri" w:cstheme="minorHAnsi"/>
          <w:sz w:val="24"/>
          <w:szCs w:val="24"/>
        </w:rPr>
        <w:t>The future of crowdsourcing in developing countries -technical, design, social, and ethical implications</w:t>
      </w:r>
      <w:r w:rsidR="00927B86">
        <w:rPr>
          <w:rFonts w:eastAsia="Calibri" w:cstheme="minorHAnsi"/>
          <w:sz w:val="24"/>
          <w:szCs w:val="24"/>
        </w:rPr>
        <w:t>:</w:t>
      </w:r>
      <w:r w:rsidRPr="00D946F2">
        <w:rPr>
          <w:rFonts w:eastAsia="Calibri" w:cstheme="minorHAnsi"/>
          <w:sz w:val="24"/>
          <w:szCs w:val="24"/>
        </w:rPr>
        <w:t xml:space="preserve"> This summer school takes place 10-14 July 2017 in Suzhou, China.</w:t>
      </w:r>
    </w:p>
    <w:p w14:paraId="411CBC1C" w14:textId="77777777" w:rsidR="00D946F2" w:rsidRPr="00D946F2" w:rsidRDefault="00D946F2" w:rsidP="00D946F2">
      <w:pPr>
        <w:rPr>
          <w:rFonts w:cstheme="minorHAnsi"/>
          <w:sz w:val="24"/>
          <w:szCs w:val="24"/>
        </w:rPr>
      </w:pPr>
    </w:p>
    <w:p w14:paraId="06694CED" w14:textId="77777777" w:rsidR="00D946F2" w:rsidRPr="00D946F2" w:rsidRDefault="00D946F2" w:rsidP="00D946F2">
      <w:pPr>
        <w:shd w:val="clear" w:color="auto" w:fill="FFFFFF"/>
        <w:spacing w:after="0" w:line="240" w:lineRule="auto"/>
        <w:rPr>
          <w:rFonts w:eastAsia="Times New Roman" w:cstheme="minorHAnsi"/>
          <w:b/>
          <w:sz w:val="24"/>
          <w:szCs w:val="24"/>
        </w:rPr>
      </w:pPr>
      <w:r w:rsidRPr="00D946F2">
        <w:rPr>
          <w:rFonts w:eastAsia="Times New Roman" w:cstheme="minorHAnsi"/>
          <w:b/>
          <w:sz w:val="24"/>
          <w:szCs w:val="24"/>
        </w:rPr>
        <w:t>SIGCSE</w:t>
      </w:r>
    </w:p>
    <w:p w14:paraId="10B8CFE8" w14:textId="0B736E88" w:rsidR="00D946F2" w:rsidRPr="00D946F2" w:rsidRDefault="00D946F2" w:rsidP="00D946F2">
      <w:pPr>
        <w:spacing w:after="0" w:line="240" w:lineRule="auto"/>
        <w:rPr>
          <w:rFonts w:eastAsia="Times New Roman" w:cstheme="minorHAnsi"/>
          <w:sz w:val="24"/>
          <w:szCs w:val="24"/>
        </w:rPr>
      </w:pPr>
      <w:r w:rsidRPr="00D946F2">
        <w:rPr>
          <w:rFonts w:eastAsia="Times New Roman" w:cstheme="minorHAnsi"/>
          <w:sz w:val="24"/>
          <w:szCs w:val="24"/>
        </w:rPr>
        <w:t>The SIGCSE community continues to be very active and a strong partner with the Education Council. This year’s highlights:</w:t>
      </w:r>
    </w:p>
    <w:p w14:paraId="1D0CA66A" w14:textId="77777777" w:rsidR="00D946F2" w:rsidRPr="00D946F2" w:rsidRDefault="00D946F2" w:rsidP="00D946F2">
      <w:pPr>
        <w:spacing w:after="0" w:line="240" w:lineRule="auto"/>
        <w:rPr>
          <w:rFonts w:eastAsia="Times New Roman" w:cstheme="minorHAnsi"/>
          <w:sz w:val="24"/>
          <w:szCs w:val="24"/>
        </w:rPr>
      </w:pPr>
    </w:p>
    <w:p w14:paraId="0958EDA7" w14:textId="77777777" w:rsidR="00D946F2" w:rsidRPr="00D946F2" w:rsidRDefault="00D946F2" w:rsidP="00D946F2">
      <w:pPr>
        <w:spacing w:after="0" w:line="240" w:lineRule="auto"/>
        <w:rPr>
          <w:rFonts w:eastAsia="Times New Roman" w:cstheme="minorHAnsi"/>
          <w:sz w:val="24"/>
          <w:szCs w:val="24"/>
        </w:rPr>
      </w:pPr>
      <w:r w:rsidRPr="00D946F2">
        <w:rPr>
          <w:rFonts w:eastAsia="Times New Roman" w:cstheme="minorHAnsi"/>
          <w:sz w:val="24"/>
          <w:szCs w:val="24"/>
        </w:rPr>
        <w:t xml:space="preserve">SIGCSE Conferences </w:t>
      </w:r>
    </w:p>
    <w:p w14:paraId="33A1DB89" w14:textId="6664216F" w:rsidR="00D946F2" w:rsidRPr="00D946F2" w:rsidRDefault="00D946F2" w:rsidP="00D946F2">
      <w:pPr>
        <w:numPr>
          <w:ilvl w:val="0"/>
          <w:numId w:val="29"/>
        </w:numPr>
        <w:spacing w:after="0" w:line="240" w:lineRule="auto"/>
        <w:textAlignment w:val="baseline"/>
        <w:rPr>
          <w:rFonts w:eastAsia="Times New Roman" w:cstheme="minorHAnsi"/>
          <w:sz w:val="24"/>
          <w:szCs w:val="24"/>
        </w:rPr>
      </w:pPr>
      <w:r w:rsidRPr="00D946F2">
        <w:rPr>
          <w:rFonts w:eastAsia="Times New Roman" w:cstheme="minorHAnsi"/>
          <w:sz w:val="24"/>
          <w:szCs w:val="24"/>
        </w:rPr>
        <w:t xml:space="preserve">The SIGCSE Technical Symposium was held on March 8-11, 2017 in Seattle, WA, USA. There were 1,501 attendees, representing the largest attendance in the symposium’s history. </w:t>
      </w:r>
    </w:p>
    <w:p w14:paraId="636FF5A0" w14:textId="77777777" w:rsidR="00D946F2" w:rsidRPr="00D946F2" w:rsidRDefault="00D946F2" w:rsidP="00D946F2">
      <w:pPr>
        <w:numPr>
          <w:ilvl w:val="0"/>
          <w:numId w:val="29"/>
        </w:numPr>
        <w:spacing w:after="0" w:line="240" w:lineRule="auto"/>
        <w:textAlignment w:val="baseline"/>
        <w:rPr>
          <w:rFonts w:eastAsia="Times New Roman" w:cstheme="minorHAnsi"/>
          <w:sz w:val="24"/>
          <w:szCs w:val="24"/>
        </w:rPr>
      </w:pPr>
      <w:r w:rsidRPr="00D946F2">
        <w:rPr>
          <w:rFonts w:eastAsia="Times New Roman" w:cstheme="minorHAnsi"/>
          <w:sz w:val="24"/>
          <w:szCs w:val="24"/>
        </w:rPr>
        <w:t>The conference on Innovation and Technology in Computer Science Education (</w:t>
      </w:r>
      <w:proofErr w:type="spellStart"/>
      <w:r w:rsidRPr="00D946F2">
        <w:rPr>
          <w:rFonts w:eastAsia="Times New Roman" w:cstheme="minorHAnsi"/>
          <w:sz w:val="24"/>
          <w:szCs w:val="24"/>
        </w:rPr>
        <w:t>ITiCSE</w:t>
      </w:r>
      <w:proofErr w:type="spellEnd"/>
      <w:r w:rsidRPr="00D946F2">
        <w:rPr>
          <w:rFonts w:eastAsia="Times New Roman" w:cstheme="minorHAnsi"/>
          <w:sz w:val="24"/>
          <w:szCs w:val="24"/>
        </w:rPr>
        <w:t xml:space="preserve">) was held on July 3-5, 2017 at </w:t>
      </w:r>
      <w:proofErr w:type="spellStart"/>
      <w:r w:rsidRPr="00D946F2">
        <w:rPr>
          <w:rFonts w:eastAsia="Times New Roman" w:cstheme="minorHAnsi"/>
          <w:sz w:val="24"/>
          <w:szCs w:val="24"/>
        </w:rPr>
        <w:t>Università</w:t>
      </w:r>
      <w:proofErr w:type="spellEnd"/>
      <w:r w:rsidRPr="00D946F2">
        <w:rPr>
          <w:rFonts w:eastAsia="Times New Roman" w:cstheme="minorHAnsi"/>
          <w:sz w:val="24"/>
          <w:szCs w:val="24"/>
        </w:rPr>
        <w:t xml:space="preserve"> di Bologna, Bologna, Italy.  </w:t>
      </w:r>
      <w:proofErr w:type="spellStart"/>
      <w:r w:rsidRPr="00D946F2">
        <w:rPr>
          <w:rFonts w:eastAsia="Times New Roman" w:cstheme="minorHAnsi"/>
          <w:sz w:val="24"/>
          <w:szCs w:val="24"/>
        </w:rPr>
        <w:t>ITiCSE</w:t>
      </w:r>
      <w:proofErr w:type="spellEnd"/>
      <w:r w:rsidRPr="00D946F2">
        <w:rPr>
          <w:rFonts w:eastAsia="Times New Roman" w:cstheme="minorHAnsi"/>
          <w:sz w:val="24"/>
          <w:szCs w:val="24"/>
        </w:rPr>
        <w:t xml:space="preserve"> will be kept in the vicinity of Europe for the next 4 years. </w:t>
      </w:r>
    </w:p>
    <w:p w14:paraId="592EF9AD" w14:textId="2A638AD9" w:rsidR="00D946F2" w:rsidRPr="00D946F2" w:rsidRDefault="00D946F2" w:rsidP="00D946F2">
      <w:pPr>
        <w:numPr>
          <w:ilvl w:val="0"/>
          <w:numId w:val="29"/>
        </w:numPr>
        <w:spacing w:after="0" w:line="240" w:lineRule="auto"/>
        <w:textAlignment w:val="baseline"/>
        <w:rPr>
          <w:rFonts w:eastAsia="Times New Roman" w:cstheme="minorHAnsi"/>
          <w:sz w:val="24"/>
          <w:szCs w:val="24"/>
        </w:rPr>
      </w:pPr>
      <w:r w:rsidRPr="00D946F2">
        <w:rPr>
          <w:rFonts w:eastAsia="Times New Roman" w:cstheme="minorHAnsi"/>
          <w:sz w:val="24"/>
          <w:szCs w:val="24"/>
        </w:rPr>
        <w:t>The International Computing Education Research (ICER) Workshop, September 8-12, 2016 Melbourne, Australia. There were 84 people in attendance.  </w:t>
      </w:r>
    </w:p>
    <w:p w14:paraId="7A2D5A08" w14:textId="77777777" w:rsidR="00D946F2" w:rsidRPr="00D946F2" w:rsidRDefault="00D946F2" w:rsidP="00D946F2">
      <w:pPr>
        <w:spacing w:after="0" w:line="240" w:lineRule="auto"/>
        <w:rPr>
          <w:rFonts w:eastAsia="Times New Roman" w:cstheme="minorHAnsi"/>
          <w:sz w:val="24"/>
          <w:szCs w:val="24"/>
        </w:rPr>
      </w:pPr>
    </w:p>
    <w:p w14:paraId="38E3CC3C" w14:textId="77777777" w:rsidR="00D946F2" w:rsidRPr="00D946F2" w:rsidRDefault="00D946F2" w:rsidP="00D946F2">
      <w:pPr>
        <w:spacing w:after="0" w:line="240" w:lineRule="auto"/>
        <w:rPr>
          <w:rFonts w:eastAsia="Times New Roman" w:cstheme="minorHAnsi"/>
          <w:sz w:val="24"/>
          <w:szCs w:val="24"/>
        </w:rPr>
      </w:pPr>
      <w:r w:rsidRPr="00D946F2">
        <w:rPr>
          <w:rFonts w:eastAsia="Times New Roman" w:cstheme="minorHAnsi"/>
          <w:sz w:val="24"/>
          <w:szCs w:val="24"/>
        </w:rPr>
        <w:t>In-cooperation (with SIGCSE) status was approved for a number of conferences in FY17</w:t>
      </w:r>
    </w:p>
    <w:p w14:paraId="161EDFDC" w14:textId="77777777" w:rsidR="00D946F2" w:rsidRPr="00D946F2" w:rsidRDefault="00D946F2" w:rsidP="00D946F2">
      <w:pPr>
        <w:numPr>
          <w:ilvl w:val="0"/>
          <w:numId w:val="30"/>
        </w:numPr>
        <w:spacing w:after="0" w:line="240" w:lineRule="auto"/>
        <w:textAlignment w:val="baseline"/>
        <w:rPr>
          <w:rFonts w:eastAsia="Times New Roman" w:cstheme="minorHAnsi"/>
          <w:sz w:val="24"/>
          <w:szCs w:val="24"/>
        </w:rPr>
      </w:pPr>
      <w:proofErr w:type="spellStart"/>
      <w:r w:rsidRPr="00D946F2">
        <w:rPr>
          <w:rFonts w:eastAsia="Times New Roman" w:cstheme="minorHAnsi"/>
          <w:sz w:val="24"/>
          <w:szCs w:val="24"/>
        </w:rPr>
        <w:t>Koli</w:t>
      </w:r>
      <w:proofErr w:type="spellEnd"/>
      <w:r w:rsidRPr="00D946F2">
        <w:rPr>
          <w:rFonts w:eastAsia="Times New Roman" w:cstheme="minorHAnsi"/>
          <w:sz w:val="24"/>
          <w:szCs w:val="24"/>
        </w:rPr>
        <w:t xml:space="preserve"> Calling 2017</w:t>
      </w:r>
    </w:p>
    <w:p w14:paraId="397EA808" w14:textId="77777777" w:rsidR="00D946F2" w:rsidRPr="00D946F2" w:rsidRDefault="00D946F2" w:rsidP="00D946F2">
      <w:pPr>
        <w:numPr>
          <w:ilvl w:val="0"/>
          <w:numId w:val="30"/>
        </w:numPr>
        <w:spacing w:after="0" w:line="240" w:lineRule="auto"/>
        <w:textAlignment w:val="baseline"/>
        <w:rPr>
          <w:rFonts w:eastAsia="Times New Roman" w:cstheme="minorHAnsi"/>
          <w:sz w:val="24"/>
          <w:szCs w:val="24"/>
        </w:rPr>
      </w:pPr>
      <w:r w:rsidRPr="00D946F2">
        <w:rPr>
          <w:rFonts w:eastAsia="Times New Roman" w:cstheme="minorHAnsi"/>
          <w:sz w:val="24"/>
          <w:szCs w:val="24"/>
        </w:rPr>
        <w:t>Western Canadian Conference on Computing Education (WCCCE 2017)</w:t>
      </w:r>
    </w:p>
    <w:p w14:paraId="4B00FBB8" w14:textId="77777777" w:rsidR="00D946F2" w:rsidRPr="00D946F2" w:rsidRDefault="00D946F2" w:rsidP="00D946F2">
      <w:pPr>
        <w:numPr>
          <w:ilvl w:val="0"/>
          <w:numId w:val="30"/>
        </w:numPr>
        <w:spacing w:after="0" w:line="240" w:lineRule="auto"/>
        <w:textAlignment w:val="baseline"/>
        <w:rPr>
          <w:rFonts w:eastAsia="Times New Roman" w:cstheme="minorHAnsi"/>
          <w:sz w:val="24"/>
          <w:szCs w:val="24"/>
        </w:rPr>
      </w:pPr>
      <w:r w:rsidRPr="00D946F2">
        <w:rPr>
          <w:rFonts w:eastAsia="Times New Roman" w:cstheme="minorHAnsi"/>
          <w:sz w:val="24"/>
          <w:szCs w:val="24"/>
        </w:rPr>
        <w:t>Working Shop in Primary and Secondary Computing Education (</w:t>
      </w:r>
      <w:proofErr w:type="spellStart"/>
      <w:r w:rsidRPr="00D946F2">
        <w:rPr>
          <w:rFonts w:eastAsia="Times New Roman" w:cstheme="minorHAnsi"/>
          <w:sz w:val="24"/>
          <w:szCs w:val="24"/>
        </w:rPr>
        <w:t>WiPSCE</w:t>
      </w:r>
      <w:proofErr w:type="spellEnd"/>
      <w:r w:rsidRPr="00D946F2">
        <w:rPr>
          <w:rFonts w:eastAsia="Times New Roman" w:cstheme="minorHAnsi"/>
          <w:sz w:val="24"/>
          <w:szCs w:val="24"/>
        </w:rPr>
        <w:t xml:space="preserve"> 2017)</w:t>
      </w:r>
    </w:p>
    <w:p w14:paraId="7FC5A040" w14:textId="77777777" w:rsidR="00D946F2" w:rsidRPr="00D946F2" w:rsidRDefault="00D946F2" w:rsidP="00D946F2">
      <w:pPr>
        <w:numPr>
          <w:ilvl w:val="0"/>
          <w:numId w:val="30"/>
        </w:numPr>
        <w:spacing w:after="0" w:line="240" w:lineRule="auto"/>
        <w:textAlignment w:val="baseline"/>
        <w:rPr>
          <w:rFonts w:eastAsia="Times New Roman" w:cstheme="minorHAnsi"/>
          <w:sz w:val="24"/>
          <w:szCs w:val="24"/>
        </w:rPr>
      </w:pPr>
      <w:r w:rsidRPr="00D946F2">
        <w:rPr>
          <w:rFonts w:eastAsia="Times New Roman" w:cstheme="minorHAnsi"/>
          <w:sz w:val="24"/>
          <w:szCs w:val="24"/>
        </w:rPr>
        <w:t>Several Consortium for Computing Sciences in Colleges (CCSC) regional conferences including CCSC-MW ‘17, CCSC-SE’17, CCSC-NW’17, CCSC-EA’17, CCSC-RM’17, CCSC-MS’17, CCSC-NE’17, CCSC-SW’17, CCSC-CP’17, and CCSC-SC’17</w:t>
      </w:r>
    </w:p>
    <w:p w14:paraId="5BA1B25B" w14:textId="77777777" w:rsidR="00D946F2" w:rsidRPr="00D946F2" w:rsidRDefault="00D946F2" w:rsidP="00D946F2">
      <w:pPr>
        <w:numPr>
          <w:ilvl w:val="0"/>
          <w:numId w:val="30"/>
        </w:numPr>
        <w:spacing w:after="0" w:line="240" w:lineRule="auto"/>
        <w:textAlignment w:val="baseline"/>
        <w:rPr>
          <w:rFonts w:eastAsia="Times New Roman" w:cstheme="minorHAnsi"/>
          <w:sz w:val="24"/>
          <w:szCs w:val="24"/>
        </w:rPr>
      </w:pPr>
      <w:r w:rsidRPr="00D946F2">
        <w:rPr>
          <w:rFonts w:eastAsia="Times New Roman" w:cstheme="minorHAnsi"/>
          <w:sz w:val="24"/>
          <w:szCs w:val="24"/>
        </w:rPr>
        <w:t>First Annual Conference on Research on Equity and Sustained Participation in Engineering, Computing, and Technology (RESPECT 2018)</w:t>
      </w:r>
    </w:p>
    <w:p w14:paraId="654437AE" w14:textId="77777777" w:rsidR="00D946F2" w:rsidRPr="00D946F2" w:rsidRDefault="00D946F2" w:rsidP="00D946F2">
      <w:pPr>
        <w:numPr>
          <w:ilvl w:val="0"/>
          <w:numId w:val="30"/>
        </w:numPr>
        <w:spacing w:after="0" w:line="240" w:lineRule="auto"/>
        <w:textAlignment w:val="baseline"/>
        <w:rPr>
          <w:rFonts w:eastAsia="Times New Roman" w:cstheme="minorHAnsi"/>
          <w:sz w:val="24"/>
          <w:szCs w:val="24"/>
        </w:rPr>
      </w:pPr>
      <w:r w:rsidRPr="00D946F2">
        <w:rPr>
          <w:rFonts w:eastAsia="Times New Roman" w:cstheme="minorHAnsi"/>
          <w:sz w:val="24"/>
          <w:szCs w:val="24"/>
        </w:rPr>
        <w:t>Australasian Computing Education Conference (ACE 2017)</w:t>
      </w:r>
    </w:p>
    <w:p w14:paraId="0518FA43" w14:textId="77777777" w:rsidR="00D946F2" w:rsidRPr="00D946F2" w:rsidRDefault="00D946F2" w:rsidP="00D946F2">
      <w:pPr>
        <w:spacing w:after="0" w:line="240" w:lineRule="auto"/>
        <w:rPr>
          <w:rFonts w:eastAsia="Times New Roman" w:cstheme="minorHAnsi"/>
          <w:sz w:val="24"/>
          <w:szCs w:val="24"/>
        </w:rPr>
      </w:pPr>
    </w:p>
    <w:p w14:paraId="2A458CF8" w14:textId="77777777" w:rsidR="00D946F2" w:rsidRPr="00D946F2" w:rsidRDefault="00D946F2" w:rsidP="00D946F2">
      <w:pPr>
        <w:spacing w:after="0" w:line="240" w:lineRule="auto"/>
        <w:rPr>
          <w:rFonts w:eastAsia="Times New Roman" w:cstheme="minorHAnsi"/>
          <w:sz w:val="24"/>
          <w:szCs w:val="24"/>
        </w:rPr>
      </w:pPr>
      <w:r w:rsidRPr="00D946F2">
        <w:rPr>
          <w:rFonts w:eastAsia="Times New Roman" w:cstheme="minorHAnsi"/>
          <w:sz w:val="24"/>
          <w:szCs w:val="24"/>
        </w:rPr>
        <w:t>Programs</w:t>
      </w:r>
    </w:p>
    <w:p w14:paraId="493DDB83" w14:textId="77777777" w:rsidR="00D946F2" w:rsidRPr="00D946F2" w:rsidRDefault="00D946F2" w:rsidP="00D946F2">
      <w:pPr>
        <w:numPr>
          <w:ilvl w:val="0"/>
          <w:numId w:val="31"/>
        </w:numPr>
        <w:spacing w:after="0" w:line="240" w:lineRule="auto"/>
        <w:textAlignment w:val="baseline"/>
        <w:rPr>
          <w:rFonts w:eastAsia="Times New Roman" w:cstheme="minorHAnsi"/>
          <w:sz w:val="24"/>
          <w:szCs w:val="24"/>
        </w:rPr>
      </w:pPr>
      <w:r w:rsidRPr="00D946F2">
        <w:rPr>
          <w:rFonts w:eastAsia="Times New Roman" w:cstheme="minorHAnsi"/>
          <w:sz w:val="24"/>
          <w:szCs w:val="24"/>
        </w:rPr>
        <w:t xml:space="preserve">Twenty-four applications were received in FY 2017 with six SIGCSE Special Projects funded for a total of $19,560. </w:t>
      </w:r>
    </w:p>
    <w:p w14:paraId="651B0D20" w14:textId="77777777" w:rsidR="00D946F2" w:rsidRPr="00D946F2" w:rsidRDefault="00D946F2" w:rsidP="00D946F2">
      <w:pPr>
        <w:numPr>
          <w:ilvl w:val="0"/>
          <w:numId w:val="32"/>
        </w:numPr>
        <w:spacing w:after="0" w:line="240" w:lineRule="auto"/>
        <w:textAlignment w:val="baseline"/>
        <w:rPr>
          <w:rFonts w:eastAsia="Times New Roman" w:cstheme="minorHAnsi"/>
          <w:sz w:val="24"/>
          <w:szCs w:val="24"/>
        </w:rPr>
      </w:pPr>
      <w:r w:rsidRPr="00D946F2">
        <w:rPr>
          <w:rFonts w:eastAsia="Times New Roman" w:cstheme="minorHAnsi"/>
          <w:sz w:val="24"/>
          <w:szCs w:val="24"/>
        </w:rPr>
        <w:lastRenderedPageBreak/>
        <w:t xml:space="preserve">The Speaker’s Fund was used to support the dissemination of outstanding SIGCSE Symposium, </w:t>
      </w:r>
      <w:proofErr w:type="spellStart"/>
      <w:r w:rsidRPr="00D946F2">
        <w:rPr>
          <w:rFonts w:eastAsia="Times New Roman" w:cstheme="minorHAnsi"/>
          <w:sz w:val="24"/>
          <w:szCs w:val="24"/>
        </w:rPr>
        <w:t>ITiCSE</w:t>
      </w:r>
      <w:proofErr w:type="spellEnd"/>
      <w:r w:rsidRPr="00D946F2">
        <w:rPr>
          <w:rFonts w:eastAsia="Times New Roman" w:cstheme="minorHAnsi"/>
          <w:sz w:val="24"/>
          <w:szCs w:val="24"/>
        </w:rPr>
        <w:t>, or ICER presentations to in-cooperation conferences.  Speakers were supported for two conferences in FY 2016 for a total of $2,000.00.</w:t>
      </w:r>
    </w:p>
    <w:p w14:paraId="59D36AFA" w14:textId="77777777" w:rsidR="00D946F2" w:rsidRPr="00D946F2" w:rsidRDefault="00D946F2" w:rsidP="00D946F2">
      <w:pPr>
        <w:numPr>
          <w:ilvl w:val="0"/>
          <w:numId w:val="32"/>
        </w:numPr>
        <w:spacing w:after="0" w:line="240" w:lineRule="auto"/>
        <w:textAlignment w:val="baseline"/>
        <w:rPr>
          <w:rFonts w:eastAsia="Times New Roman" w:cstheme="minorHAnsi"/>
          <w:sz w:val="24"/>
          <w:szCs w:val="24"/>
        </w:rPr>
      </w:pPr>
      <w:r w:rsidRPr="00D946F2">
        <w:rPr>
          <w:rFonts w:eastAsia="Times New Roman" w:cstheme="minorHAnsi"/>
          <w:sz w:val="24"/>
          <w:szCs w:val="24"/>
        </w:rPr>
        <w:t>The Travel Grant Program supports first-time attendance at the SIGCSE Symposium for faculty and K-12 teachers by providing $500 for travel.  Six awards were made to support attendance at the 2017 SIGCSE Technical Symposium.</w:t>
      </w:r>
    </w:p>
    <w:p w14:paraId="1EBBD74F" w14:textId="77777777" w:rsidR="00D946F2" w:rsidRPr="00D946F2" w:rsidRDefault="00D946F2" w:rsidP="00D946F2">
      <w:pPr>
        <w:numPr>
          <w:ilvl w:val="0"/>
          <w:numId w:val="32"/>
        </w:numPr>
        <w:spacing w:after="0" w:line="240" w:lineRule="auto"/>
        <w:textAlignment w:val="baseline"/>
        <w:rPr>
          <w:rFonts w:eastAsia="Times New Roman" w:cstheme="minorHAnsi"/>
          <w:sz w:val="24"/>
          <w:szCs w:val="24"/>
        </w:rPr>
      </w:pPr>
      <w:r w:rsidRPr="00D946F2">
        <w:rPr>
          <w:rFonts w:eastAsia="Times New Roman" w:cstheme="minorHAnsi"/>
          <w:sz w:val="24"/>
          <w:szCs w:val="24"/>
        </w:rPr>
        <w:t>The annual Doctoral Consortium was held in conjunction with the 2016 International Computing Education Research (ICER) Workshop in Melbourne, Australia.  There were 19 participating doctoral students.</w:t>
      </w:r>
    </w:p>
    <w:p w14:paraId="273FA70D" w14:textId="77777777" w:rsidR="00D946F2" w:rsidRPr="00D946F2" w:rsidRDefault="00D946F2" w:rsidP="00D946F2">
      <w:pPr>
        <w:numPr>
          <w:ilvl w:val="0"/>
          <w:numId w:val="32"/>
        </w:numPr>
        <w:spacing w:after="0" w:line="240" w:lineRule="auto"/>
        <w:textAlignment w:val="baseline"/>
        <w:rPr>
          <w:rFonts w:eastAsia="Times New Roman" w:cstheme="minorHAnsi"/>
          <w:sz w:val="24"/>
          <w:szCs w:val="24"/>
        </w:rPr>
      </w:pPr>
      <w:r w:rsidRPr="00D946F2">
        <w:rPr>
          <w:rFonts w:eastAsia="Times New Roman" w:cstheme="minorHAnsi"/>
          <w:sz w:val="24"/>
          <w:szCs w:val="24"/>
        </w:rPr>
        <w:t>Every other year the SIGCSE Board sponsors a Department Chairs Roundtable where challenges and opportunities for people serving as departmental chairs are discussed and addressed. On March 8, 2017 the Department Chairs Roundtable was held in Seattle, Washington. The event was organized by Mary Lou Maher and Frank Young, and thirteen people attended. SIGCSE provided funds for meals at the event, which was partially offset by a nominal charge for attendance</w:t>
      </w:r>
    </w:p>
    <w:p w14:paraId="4FF85DC9" w14:textId="5D616CAD" w:rsidR="00D946F2" w:rsidRPr="00D946F2" w:rsidRDefault="00D946F2" w:rsidP="00D946F2">
      <w:pPr>
        <w:numPr>
          <w:ilvl w:val="0"/>
          <w:numId w:val="32"/>
        </w:numPr>
        <w:spacing w:after="0" w:line="240" w:lineRule="auto"/>
        <w:textAlignment w:val="baseline"/>
        <w:rPr>
          <w:rFonts w:eastAsia="Times New Roman" w:cstheme="minorHAnsi"/>
          <w:sz w:val="24"/>
          <w:szCs w:val="24"/>
        </w:rPr>
      </w:pPr>
      <w:r w:rsidRPr="00D946F2">
        <w:rPr>
          <w:rFonts w:eastAsia="Times New Roman" w:cstheme="minorHAnsi"/>
          <w:sz w:val="24"/>
          <w:szCs w:val="24"/>
        </w:rPr>
        <w:t>The 2017 SIGCSE Symposium held twenty four three-hour workshops for professional development. In addition, the SIGCSE Symposium provided meeting space for eleven events</w:t>
      </w:r>
      <w:r w:rsidR="00201389">
        <w:rPr>
          <w:rFonts w:eastAsia="Times New Roman" w:cstheme="minorHAnsi"/>
          <w:sz w:val="24"/>
          <w:szCs w:val="24"/>
        </w:rPr>
        <w:t>,</w:t>
      </w:r>
      <w:r w:rsidRPr="00D946F2">
        <w:rPr>
          <w:rFonts w:eastAsia="Times New Roman" w:cstheme="minorHAnsi"/>
          <w:sz w:val="24"/>
          <w:szCs w:val="24"/>
        </w:rPr>
        <w:t xml:space="preserve"> namely POGIL in CS, Managing the Early Academic Career for Women Faculty and Women Graduate Students, Strategies for Integrating Driverless Cars into the Computing Curricula, Aligning to the ACM Cybersecurity-infused Computer Science Transfer Curriculum, Making K-12 Computer Science Accessible, POSSE Roundup, Student Participation in Humanitarian Open Source Software, NSF UP CS Ed Research Event for Emerging CS Education Researchers at SIGCSE, ACM Joint Task Force for Cybersecurity Education, </w:t>
      </w:r>
      <w:proofErr w:type="spellStart"/>
      <w:r w:rsidRPr="00D946F2">
        <w:rPr>
          <w:rFonts w:eastAsia="Times New Roman" w:cstheme="minorHAnsi"/>
          <w:sz w:val="24"/>
          <w:szCs w:val="24"/>
        </w:rPr>
        <w:t>CSforAll</w:t>
      </w:r>
      <w:proofErr w:type="spellEnd"/>
      <w:r w:rsidRPr="00D946F2">
        <w:rPr>
          <w:rFonts w:eastAsia="Times New Roman" w:cstheme="minorHAnsi"/>
          <w:sz w:val="24"/>
          <w:szCs w:val="24"/>
        </w:rPr>
        <w:t xml:space="preserve"> Consortium Networking Reception at SIGCSE, Breakfast with </w:t>
      </w:r>
      <w:proofErr w:type="spellStart"/>
      <w:r w:rsidRPr="00D946F2">
        <w:rPr>
          <w:rFonts w:eastAsia="Times New Roman" w:cstheme="minorHAnsi"/>
          <w:sz w:val="24"/>
          <w:szCs w:val="24"/>
        </w:rPr>
        <w:t>BlueJ</w:t>
      </w:r>
      <w:proofErr w:type="spellEnd"/>
      <w:r w:rsidRPr="00D946F2">
        <w:rPr>
          <w:rFonts w:eastAsia="Times New Roman" w:cstheme="minorHAnsi"/>
          <w:sz w:val="24"/>
          <w:szCs w:val="24"/>
        </w:rPr>
        <w:t xml:space="preserve"> and </w:t>
      </w:r>
      <w:proofErr w:type="spellStart"/>
      <w:r w:rsidRPr="00D946F2">
        <w:rPr>
          <w:rFonts w:eastAsia="Times New Roman" w:cstheme="minorHAnsi"/>
          <w:sz w:val="24"/>
          <w:szCs w:val="24"/>
        </w:rPr>
        <w:t>Greenfoot</w:t>
      </w:r>
      <w:proofErr w:type="spellEnd"/>
      <w:r w:rsidRPr="00D946F2">
        <w:rPr>
          <w:rFonts w:eastAsia="Times New Roman" w:cstheme="minorHAnsi"/>
          <w:sz w:val="24"/>
          <w:szCs w:val="24"/>
        </w:rPr>
        <w:t>, and CRA Teaching Track Faculty Lunch.</w:t>
      </w:r>
    </w:p>
    <w:p w14:paraId="0632CD7A" w14:textId="77777777" w:rsidR="00D946F2" w:rsidRPr="00D946F2" w:rsidRDefault="00D946F2" w:rsidP="00D946F2">
      <w:pPr>
        <w:shd w:val="clear" w:color="auto" w:fill="FFFFFF"/>
        <w:spacing w:after="0" w:line="240" w:lineRule="auto"/>
        <w:rPr>
          <w:rFonts w:eastAsia="Times New Roman" w:cstheme="minorHAnsi"/>
          <w:sz w:val="24"/>
          <w:szCs w:val="24"/>
        </w:rPr>
      </w:pPr>
    </w:p>
    <w:p w14:paraId="6601728C" w14:textId="77777777" w:rsidR="00D946F2" w:rsidRPr="00D946F2" w:rsidRDefault="00D946F2" w:rsidP="00D946F2">
      <w:pPr>
        <w:shd w:val="clear" w:color="auto" w:fill="FFFFFF"/>
        <w:spacing w:after="0" w:line="240" w:lineRule="auto"/>
        <w:rPr>
          <w:rFonts w:eastAsia="Times New Roman" w:cstheme="minorHAnsi"/>
          <w:b/>
          <w:sz w:val="24"/>
          <w:szCs w:val="24"/>
        </w:rPr>
      </w:pPr>
      <w:r w:rsidRPr="00D946F2">
        <w:rPr>
          <w:rFonts w:eastAsia="Times New Roman" w:cstheme="minorHAnsi"/>
          <w:b/>
          <w:sz w:val="24"/>
          <w:szCs w:val="24"/>
        </w:rPr>
        <w:t>SIGGRAPH</w:t>
      </w:r>
    </w:p>
    <w:p w14:paraId="60944BA9"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Ed Council representative: Ginger Alford, Education Chair of SIGGRAPH </w:t>
      </w:r>
    </w:p>
    <w:p w14:paraId="34277454" w14:textId="77777777" w:rsidR="00D946F2" w:rsidRPr="00D946F2" w:rsidRDefault="00D946F2" w:rsidP="00D946F2">
      <w:pPr>
        <w:shd w:val="clear" w:color="auto" w:fill="FFFFFF"/>
        <w:spacing w:after="0" w:line="240" w:lineRule="auto"/>
        <w:rPr>
          <w:rFonts w:eastAsia="Times New Roman" w:cstheme="minorHAnsi"/>
          <w:sz w:val="24"/>
          <w:szCs w:val="24"/>
        </w:rPr>
      </w:pPr>
    </w:p>
    <w:p w14:paraId="68A67D80"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The 2016-2017 SIGGRAPH Education Committee has several subgroups involved in conference and year-round activities. For example, much of our recent work centered on preparing for the conference's Education Forum, scheduled to begin 7/30/2017 at SIGGRAPH 2017 in LA. Spearheaded by our conference liaison, SIGGRAPH 2017's programming includes panels on industry perspectives, Computer Graphics Educational Material Sources (CGEMS), and interdisciplinary curricula (CS + X). To engage SIGGRAPH educators and entice their participation in our committee, we have scheduled an open forum to discuss the conference and the committee's interesting work. The open forum will be followed by a Meet and Greet during which we can get to know attendees. </w:t>
      </w:r>
    </w:p>
    <w:p w14:paraId="5629802C" w14:textId="77777777" w:rsidR="00D946F2" w:rsidRPr="00D946F2" w:rsidRDefault="00D946F2" w:rsidP="00D946F2">
      <w:pPr>
        <w:shd w:val="clear" w:color="auto" w:fill="FFFFFF"/>
        <w:spacing w:after="0" w:line="240" w:lineRule="auto"/>
        <w:rPr>
          <w:rFonts w:eastAsia="Times New Roman" w:cstheme="minorHAnsi"/>
          <w:sz w:val="24"/>
          <w:szCs w:val="24"/>
        </w:rPr>
      </w:pPr>
    </w:p>
    <w:p w14:paraId="11270EAD"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In an effort to link SIGCSE and SIGGRAPH, one of this year's conference sessions will be a SIGCSE Reprise during which four outstanding and relevant-to-SIGGRAPH papers originally presented at SIGCSE 2017 will be presented at SIGGRAPH 2017. </w:t>
      </w:r>
    </w:p>
    <w:p w14:paraId="226AAB89" w14:textId="77777777" w:rsidR="00D946F2" w:rsidRPr="00D946F2" w:rsidRDefault="00D946F2" w:rsidP="00D946F2">
      <w:pPr>
        <w:shd w:val="clear" w:color="auto" w:fill="FFFFFF"/>
        <w:spacing w:after="0" w:line="240" w:lineRule="auto"/>
        <w:rPr>
          <w:rFonts w:eastAsia="Times New Roman" w:cstheme="minorHAnsi"/>
          <w:sz w:val="24"/>
          <w:szCs w:val="24"/>
        </w:rPr>
      </w:pPr>
    </w:p>
    <w:p w14:paraId="71437272"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lastRenderedPageBreak/>
        <w:t>Immediately prior to the conference, our committee will meet to discuss activities and strategies. Specific topics include: our mission and goals, CGEMS, planning for the 2018 conference, SIGGRAPH Education website updates, outreach (global, K12, other organizations), and continuing the curriculum study.</w:t>
      </w:r>
    </w:p>
    <w:p w14:paraId="438A6AC9" w14:textId="77777777" w:rsidR="00D946F2" w:rsidRPr="00D946F2" w:rsidRDefault="00D946F2" w:rsidP="00D946F2">
      <w:pPr>
        <w:shd w:val="clear" w:color="auto" w:fill="FFFFFF"/>
        <w:spacing w:after="0" w:line="240" w:lineRule="auto"/>
        <w:rPr>
          <w:rFonts w:eastAsia="Times New Roman" w:cstheme="minorHAnsi"/>
          <w:sz w:val="24"/>
          <w:szCs w:val="24"/>
        </w:rPr>
      </w:pPr>
    </w:p>
    <w:p w14:paraId="302F8619" w14:textId="77777777" w:rsidR="00D946F2" w:rsidRPr="00D946F2" w:rsidRDefault="00D946F2" w:rsidP="00D946F2">
      <w:pPr>
        <w:shd w:val="clear" w:color="auto" w:fill="FFFFFF"/>
        <w:spacing w:after="0" w:line="240" w:lineRule="auto"/>
        <w:rPr>
          <w:rFonts w:eastAsia="Times New Roman" w:cstheme="minorHAnsi"/>
          <w:b/>
          <w:sz w:val="24"/>
          <w:szCs w:val="24"/>
        </w:rPr>
      </w:pPr>
      <w:r w:rsidRPr="00D946F2">
        <w:rPr>
          <w:rFonts w:eastAsia="Times New Roman" w:cstheme="minorHAnsi"/>
          <w:b/>
          <w:sz w:val="24"/>
          <w:szCs w:val="24"/>
        </w:rPr>
        <w:t>SIGHPC</w:t>
      </w:r>
    </w:p>
    <w:p w14:paraId="2A384832"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Ed Council representative: Steven I. Gordon</w:t>
      </w:r>
    </w:p>
    <w:p w14:paraId="4C367B35" w14:textId="77777777" w:rsidR="00D946F2" w:rsidRPr="00D946F2" w:rsidRDefault="00D946F2" w:rsidP="00D946F2">
      <w:pPr>
        <w:shd w:val="clear" w:color="auto" w:fill="FFFFFF"/>
        <w:spacing w:after="0" w:line="240" w:lineRule="auto"/>
        <w:rPr>
          <w:rFonts w:eastAsia="Times New Roman" w:cstheme="minorHAnsi"/>
          <w:sz w:val="24"/>
          <w:szCs w:val="24"/>
        </w:rPr>
      </w:pPr>
    </w:p>
    <w:p w14:paraId="6121804F"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SIGHPC represents the community of high performance computing academics and professionals from around the world. SIGHPC awards the SIGHPC/Intel Computational &amp; Data Science Fellowships annually.  Computational and Data Science Fellowships is a program to increase the diversity of students pursuing graduate degrees in data science and computational science. Sixteen fellowships were awarded in 2016 and the next cadre of fellowships will be announced in July 2017.</w:t>
      </w:r>
    </w:p>
    <w:p w14:paraId="5D4451A8" w14:textId="77777777" w:rsidR="00D946F2" w:rsidRPr="00D946F2" w:rsidRDefault="00D946F2" w:rsidP="00D946F2">
      <w:pPr>
        <w:shd w:val="clear" w:color="auto" w:fill="FFFFFF"/>
        <w:spacing w:after="0" w:line="240" w:lineRule="auto"/>
        <w:rPr>
          <w:rFonts w:eastAsia="Times New Roman" w:cstheme="minorHAnsi"/>
          <w:sz w:val="24"/>
          <w:szCs w:val="24"/>
        </w:rPr>
      </w:pPr>
    </w:p>
    <w:p w14:paraId="20FD76A5"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The SIGHPC Education chapter has as its purpose the promotion of interest in and knowledge of applications of High Performance Computing (HPC).  The chapter sponsors webinars focusing on both undergraduate and graduate education programs that include applications of high performance computing to solve problems in science, engineering, and data science as well as educational efforts that promote technology education at all education levels.  The chapter also maintains a list of online training and education materials that are used to educate the current generation of students in the applications of high performance computing.</w:t>
      </w:r>
    </w:p>
    <w:p w14:paraId="36BD5EE6" w14:textId="77777777" w:rsidR="00D946F2" w:rsidRPr="00D946F2" w:rsidRDefault="00D946F2" w:rsidP="00D946F2">
      <w:pPr>
        <w:spacing w:after="0" w:line="240" w:lineRule="auto"/>
        <w:rPr>
          <w:rFonts w:cstheme="minorHAnsi"/>
          <w:b/>
          <w:sz w:val="24"/>
          <w:szCs w:val="24"/>
        </w:rPr>
      </w:pPr>
    </w:p>
    <w:p w14:paraId="19EE77EC" w14:textId="77777777" w:rsidR="00D946F2" w:rsidRPr="00D946F2" w:rsidRDefault="00D946F2" w:rsidP="00D946F2">
      <w:pPr>
        <w:spacing w:after="0" w:line="240" w:lineRule="auto"/>
        <w:rPr>
          <w:rFonts w:cstheme="minorHAnsi"/>
          <w:b/>
          <w:sz w:val="24"/>
          <w:szCs w:val="24"/>
        </w:rPr>
      </w:pPr>
      <w:r w:rsidRPr="00D946F2">
        <w:rPr>
          <w:rFonts w:cstheme="minorHAnsi"/>
          <w:b/>
          <w:sz w:val="24"/>
          <w:szCs w:val="24"/>
        </w:rPr>
        <w:t>SIGITE</w:t>
      </w:r>
    </w:p>
    <w:p w14:paraId="6C7B4E75" w14:textId="77777777" w:rsidR="00D946F2" w:rsidRPr="00D946F2" w:rsidRDefault="00D946F2" w:rsidP="00D946F2">
      <w:pPr>
        <w:spacing w:after="0" w:line="240" w:lineRule="auto"/>
        <w:rPr>
          <w:rFonts w:cstheme="minorHAnsi"/>
          <w:sz w:val="24"/>
          <w:szCs w:val="24"/>
        </w:rPr>
      </w:pPr>
      <w:r w:rsidRPr="00D946F2">
        <w:rPr>
          <w:rFonts w:cstheme="minorHAnsi"/>
          <w:sz w:val="24"/>
          <w:szCs w:val="24"/>
        </w:rPr>
        <w:t>Education Council Representative: ​</w:t>
      </w:r>
      <w:proofErr w:type="spellStart"/>
      <w:r w:rsidRPr="00D946F2">
        <w:rPr>
          <w:rFonts w:cstheme="minorHAnsi"/>
          <w:sz w:val="24"/>
          <w:szCs w:val="24"/>
        </w:rPr>
        <w:t>Mihaela</w:t>
      </w:r>
      <w:proofErr w:type="spellEnd"/>
      <w:r w:rsidRPr="00D946F2">
        <w:rPr>
          <w:rFonts w:cstheme="minorHAnsi"/>
          <w:sz w:val="24"/>
          <w:szCs w:val="24"/>
        </w:rPr>
        <w:t xml:space="preserve"> Sabin </w:t>
      </w:r>
    </w:p>
    <w:p w14:paraId="517DC169" w14:textId="77777777" w:rsidR="00D946F2" w:rsidRPr="00D946F2" w:rsidRDefault="00D946F2" w:rsidP="00D946F2">
      <w:pPr>
        <w:spacing w:after="0" w:line="240" w:lineRule="auto"/>
        <w:rPr>
          <w:rFonts w:cstheme="minorHAnsi"/>
          <w:sz w:val="24"/>
          <w:szCs w:val="24"/>
        </w:rPr>
      </w:pPr>
    </w:p>
    <w:p w14:paraId="6071A9FE" w14:textId="77777777" w:rsidR="00D946F2" w:rsidRPr="00D946F2" w:rsidRDefault="00D946F2" w:rsidP="00D946F2">
      <w:pPr>
        <w:spacing w:after="0" w:line="240" w:lineRule="auto"/>
        <w:rPr>
          <w:rFonts w:cstheme="minorHAnsi"/>
          <w:sz w:val="24"/>
          <w:szCs w:val="24"/>
        </w:rPr>
      </w:pPr>
      <w:r w:rsidRPr="00D946F2">
        <w:rPr>
          <w:rFonts w:cstheme="minorHAnsi"/>
          <w:sz w:val="24"/>
          <w:szCs w:val="24"/>
        </w:rPr>
        <w:t xml:space="preserve">Organization </w:t>
      </w:r>
    </w:p>
    <w:p w14:paraId="03934EBE" w14:textId="77777777" w:rsidR="00D946F2" w:rsidRPr="00D946F2" w:rsidRDefault="00D946F2" w:rsidP="00D946F2">
      <w:pPr>
        <w:numPr>
          <w:ilvl w:val="0"/>
          <w:numId w:val="6"/>
        </w:numPr>
        <w:spacing w:after="0" w:line="240" w:lineRule="auto"/>
        <w:rPr>
          <w:rFonts w:cstheme="minorHAnsi"/>
          <w:sz w:val="24"/>
          <w:szCs w:val="24"/>
        </w:rPr>
      </w:pPr>
      <w:r w:rsidRPr="00D946F2">
        <w:rPr>
          <w:rFonts w:cstheme="minorHAnsi"/>
          <w:sz w:val="24"/>
          <w:szCs w:val="24"/>
        </w:rPr>
        <w:t xml:space="preserve">Financially stable, about $115K in account </w:t>
      </w:r>
    </w:p>
    <w:p w14:paraId="45407DDB" w14:textId="77777777" w:rsidR="00D946F2" w:rsidRPr="00D946F2" w:rsidRDefault="00D946F2" w:rsidP="00D946F2">
      <w:pPr>
        <w:numPr>
          <w:ilvl w:val="0"/>
          <w:numId w:val="6"/>
        </w:numPr>
        <w:spacing w:after="0" w:line="240" w:lineRule="auto"/>
        <w:rPr>
          <w:rFonts w:cstheme="minorHAnsi"/>
          <w:sz w:val="24"/>
          <w:szCs w:val="24"/>
        </w:rPr>
      </w:pPr>
      <w:r w:rsidRPr="00D946F2">
        <w:rPr>
          <w:rFonts w:cstheme="minorHAnsi"/>
          <w:sz w:val="24"/>
          <w:szCs w:val="24"/>
        </w:rPr>
        <w:t xml:space="preserve">Membership stable, FY16: 336 members </w:t>
      </w:r>
    </w:p>
    <w:p w14:paraId="56290230" w14:textId="77777777" w:rsidR="00D946F2" w:rsidRPr="00D946F2" w:rsidRDefault="00D946F2" w:rsidP="00D946F2">
      <w:pPr>
        <w:spacing w:after="0" w:line="240" w:lineRule="auto"/>
        <w:rPr>
          <w:rFonts w:cstheme="minorHAnsi"/>
          <w:sz w:val="24"/>
          <w:szCs w:val="24"/>
        </w:rPr>
      </w:pPr>
      <w:r w:rsidRPr="00D946F2">
        <w:rPr>
          <w:rFonts w:cstheme="minorHAnsi"/>
          <w:sz w:val="24"/>
          <w:szCs w:val="24"/>
        </w:rPr>
        <w:t xml:space="preserve">Membership communication </w:t>
      </w:r>
    </w:p>
    <w:p w14:paraId="7E45DE26" w14:textId="77777777" w:rsidR="00D946F2" w:rsidRPr="00D946F2" w:rsidRDefault="00D946F2" w:rsidP="00D946F2">
      <w:pPr>
        <w:numPr>
          <w:ilvl w:val="0"/>
          <w:numId w:val="7"/>
        </w:numPr>
        <w:spacing w:after="0" w:line="240" w:lineRule="auto"/>
        <w:rPr>
          <w:rFonts w:cstheme="minorHAnsi"/>
          <w:sz w:val="24"/>
          <w:szCs w:val="24"/>
        </w:rPr>
      </w:pPr>
      <w:r w:rsidRPr="00D946F2">
        <w:rPr>
          <w:rFonts w:cstheme="minorHAnsi"/>
          <w:sz w:val="24"/>
          <w:szCs w:val="24"/>
        </w:rPr>
        <w:t xml:space="preserve">Newsletter </w:t>
      </w:r>
    </w:p>
    <w:p w14:paraId="59685B87" w14:textId="77777777" w:rsidR="00D946F2" w:rsidRPr="00D946F2" w:rsidRDefault="00D946F2" w:rsidP="00D946F2">
      <w:pPr>
        <w:numPr>
          <w:ilvl w:val="0"/>
          <w:numId w:val="7"/>
        </w:numPr>
        <w:spacing w:after="0" w:line="240" w:lineRule="auto"/>
        <w:rPr>
          <w:rFonts w:cstheme="minorHAnsi"/>
          <w:sz w:val="24"/>
          <w:szCs w:val="24"/>
        </w:rPr>
      </w:pPr>
      <w:r w:rsidRPr="00D946F2">
        <w:rPr>
          <w:rFonts w:cstheme="minorHAnsi"/>
          <w:sz w:val="24"/>
          <w:szCs w:val="24"/>
        </w:rPr>
        <w:t xml:space="preserve">Active </w:t>
      </w:r>
      <w:proofErr w:type="spellStart"/>
      <w:r w:rsidRPr="00D946F2">
        <w:rPr>
          <w:rFonts w:cstheme="minorHAnsi"/>
          <w:sz w:val="24"/>
          <w:szCs w:val="24"/>
        </w:rPr>
        <w:t>listserve</w:t>
      </w:r>
      <w:proofErr w:type="spellEnd"/>
      <w:r w:rsidRPr="00D946F2">
        <w:rPr>
          <w:rFonts w:cstheme="minorHAnsi"/>
          <w:sz w:val="24"/>
          <w:szCs w:val="24"/>
        </w:rPr>
        <w:t xml:space="preserve">: job postings, conference announcements, committee solicitations </w:t>
      </w:r>
    </w:p>
    <w:p w14:paraId="138C3079" w14:textId="77777777" w:rsidR="00D946F2" w:rsidRPr="00D946F2" w:rsidRDefault="00D946F2" w:rsidP="00D946F2">
      <w:pPr>
        <w:spacing w:after="0" w:line="240" w:lineRule="auto"/>
        <w:rPr>
          <w:rFonts w:cstheme="minorHAnsi"/>
          <w:sz w:val="24"/>
          <w:szCs w:val="24"/>
        </w:rPr>
      </w:pPr>
      <w:r w:rsidRPr="00D946F2">
        <w:rPr>
          <w:rFonts w:cstheme="minorHAnsi"/>
          <w:sz w:val="24"/>
          <w:szCs w:val="24"/>
        </w:rPr>
        <w:t xml:space="preserve">Participation in the ACM Turing Award Celebration </w:t>
      </w:r>
    </w:p>
    <w:p w14:paraId="042C510D" w14:textId="77777777" w:rsidR="00D946F2" w:rsidRPr="00D946F2" w:rsidRDefault="00D946F2" w:rsidP="00D946F2">
      <w:pPr>
        <w:numPr>
          <w:ilvl w:val="0"/>
          <w:numId w:val="8"/>
        </w:numPr>
        <w:spacing w:after="0" w:line="240" w:lineRule="auto"/>
        <w:rPr>
          <w:rFonts w:cstheme="minorHAnsi"/>
          <w:sz w:val="24"/>
          <w:szCs w:val="24"/>
        </w:rPr>
      </w:pPr>
      <w:r w:rsidRPr="00D946F2">
        <w:rPr>
          <w:rFonts w:cstheme="minorHAnsi"/>
          <w:sz w:val="24"/>
          <w:szCs w:val="24"/>
        </w:rPr>
        <w:t xml:space="preserve">Sponsored one student to attend </w:t>
      </w:r>
    </w:p>
    <w:p w14:paraId="332E10F4" w14:textId="77777777" w:rsidR="00D946F2" w:rsidRPr="00D946F2" w:rsidRDefault="00D946F2" w:rsidP="00D946F2">
      <w:pPr>
        <w:numPr>
          <w:ilvl w:val="0"/>
          <w:numId w:val="8"/>
        </w:numPr>
        <w:spacing w:after="0" w:line="240" w:lineRule="auto"/>
        <w:rPr>
          <w:rFonts w:cstheme="minorHAnsi"/>
          <w:sz w:val="24"/>
          <w:szCs w:val="24"/>
        </w:rPr>
      </w:pPr>
      <w:r w:rsidRPr="00D946F2">
        <w:rPr>
          <w:rFonts w:cstheme="minorHAnsi"/>
          <w:sz w:val="24"/>
          <w:szCs w:val="24"/>
        </w:rPr>
        <w:t xml:space="preserve">Sponsored SIG Chair to attend </w:t>
      </w:r>
    </w:p>
    <w:p w14:paraId="094D2115" w14:textId="77777777" w:rsidR="00D946F2" w:rsidRPr="00D946F2" w:rsidRDefault="00D946F2" w:rsidP="00D946F2">
      <w:pPr>
        <w:spacing w:after="0" w:line="240" w:lineRule="auto"/>
        <w:rPr>
          <w:rFonts w:cstheme="minorHAnsi"/>
          <w:sz w:val="24"/>
          <w:szCs w:val="24"/>
        </w:rPr>
      </w:pPr>
      <w:r w:rsidRPr="00D946F2">
        <w:rPr>
          <w:rFonts w:cstheme="minorHAnsi"/>
          <w:sz w:val="24"/>
          <w:szCs w:val="24"/>
        </w:rPr>
        <w:t xml:space="preserve">2016 SIGITE/RIIT Conferences, September 28 - October 1, 2016 </w:t>
      </w:r>
    </w:p>
    <w:p w14:paraId="6EFADE32" w14:textId="47D27369" w:rsidR="00D946F2" w:rsidRPr="00D946F2" w:rsidRDefault="00D946F2" w:rsidP="00D946F2">
      <w:pPr>
        <w:numPr>
          <w:ilvl w:val="0"/>
          <w:numId w:val="9"/>
        </w:numPr>
        <w:spacing w:after="0" w:line="240" w:lineRule="auto"/>
        <w:rPr>
          <w:rFonts w:cstheme="minorHAnsi"/>
          <w:sz w:val="24"/>
          <w:szCs w:val="24"/>
        </w:rPr>
      </w:pPr>
      <w:r w:rsidRPr="00D946F2">
        <w:rPr>
          <w:rFonts w:cstheme="minorHAnsi"/>
          <w:sz w:val="24"/>
          <w:szCs w:val="24"/>
        </w:rPr>
        <w:t>Location: Boston, hosted by University of Massachusetts</w:t>
      </w:r>
      <w:r w:rsidR="00201389">
        <w:rPr>
          <w:rFonts w:cstheme="minorHAnsi"/>
          <w:sz w:val="24"/>
          <w:szCs w:val="24"/>
        </w:rPr>
        <w:t>-</w:t>
      </w:r>
      <w:r w:rsidRPr="00D946F2">
        <w:rPr>
          <w:rFonts w:cstheme="minorHAnsi"/>
          <w:sz w:val="24"/>
          <w:szCs w:val="24"/>
        </w:rPr>
        <w:t>Boston</w:t>
      </w:r>
    </w:p>
    <w:p w14:paraId="292B0D84" w14:textId="77777777" w:rsidR="00D946F2" w:rsidRPr="00D946F2" w:rsidRDefault="00D946F2" w:rsidP="00D946F2">
      <w:pPr>
        <w:numPr>
          <w:ilvl w:val="0"/>
          <w:numId w:val="9"/>
        </w:numPr>
        <w:spacing w:after="0" w:line="240" w:lineRule="auto"/>
        <w:rPr>
          <w:rFonts w:cstheme="minorHAnsi"/>
          <w:sz w:val="24"/>
          <w:szCs w:val="24"/>
        </w:rPr>
      </w:pPr>
      <w:r w:rsidRPr="00D946F2">
        <w:rPr>
          <w:rFonts w:cstheme="minorHAnsi"/>
          <w:sz w:val="24"/>
          <w:szCs w:val="24"/>
        </w:rPr>
        <w:t xml:space="preserve">Participation </w:t>
      </w:r>
    </w:p>
    <w:p w14:paraId="73B24369" w14:textId="77777777" w:rsidR="00D946F2" w:rsidRPr="00D946F2" w:rsidRDefault="00D946F2" w:rsidP="00D946F2">
      <w:pPr>
        <w:numPr>
          <w:ilvl w:val="1"/>
          <w:numId w:val="9"/>
        </w:numPr>
        <w:spacing w:after="0" w:line="240" w:lineRule="auto"/>
        <w:rPr>
          <w:rFonts w:cstheme="minorHAnsi"/>
          <w:sz w:val="24"/>
          <w:szCs w:val="24"/>
        </w:rPr>
      </w:pPr>
      <w:r w:rsidRPr="00D946F2">
        <w:rPr>
          <w:rFonts w:cstheme="minorHAnsi"/>
          <w:sz w:val="24"/>
          <w:szCs w:val="24"/>
        </w:rPr>
        <w:t xml:space="preserve">151 attendees </w:t>
      </w:r>
    </w:p>
    <w:p w14:paraId="18D117C5" w14:textId="77777777" w:rsidR="00D946F2" w:rsidRPr="00D946F2" w:rsidRDefault="00D946F2" w:rsidP="00D946F2">
      <w:pPr>
        <w:numPr>
          <w:ilvl w:val="1"/>
          <w:numId w:val="9"/>
        </w:numPr>
        <w:spacing w:after="0" w:line="240" w:lineRule="auto"/>
        <w:rPr>
          <w:rFonts w:cstheme="minorHAnsi"/>
          <w:sz w:val="24"/>
          <w:szCs w:val="24"/>
        </w:rPr>
      </w:pPr>
      <w:r w:rsidRPr="00D946F2">
        <w:rPr>
          <w:rFonts w:cstheme="minorHAnsi"/>
          <w:sz w:val="24"/>
          <w:szCs w:val="24"/>
        </w:rPr>
        <w:t xml:space="preserve">114 submissions, 87 paper submissions </w:t>
      </w:r>
    </w:p>
    <w:p w14:paraId="2889A786" w14:textId="77777777" w:rsidR="00D946F2" w:rsidRPr="00D946F2" w:rsidRDefault="00D946F2" w:rsidP="00D946F2">
      <w:pPr>
        <w:numPr>
          <w:ilvl w:val="0"/>
          <w:numId w:val="10"/>
        </w:numPr>
        <w:spacing w:after="0" w:line="240" w:lineRule="auto"/>
        <w:rPr>
          <w:rFonts w:cstheme="minorHAnsi"/>
          <w:sz w:val="24"/>
          <w:szCs w:val="24"/>
        </w:rPr>
      </w:pPr>
      <w:r w:rsidRPr="00D946F2">
        <w:rPr>
          <w:rFonts w:cstheme="minorHAnsi"/>
          <w:sz w:val="24"/>
          <w:szCs w:val="24"/>
        </w:rPr>
        <w:t xml:space="preserve">Collocated with the Research in IT (RIIT) conference </w:t>
      </w:r>
    </w:p>
    <w:p w14:paraId="43EC9A0B" w14:textId="77777777" w:rsidR="00D946F2" w:rsidRPr="00D946F2" w:rsidRDefault="00D946F2" w:rsidP="00D946F2">
      <w:pPr>
        <w:numPr>
          <w:ilvl w:val="1"/>
          <w:numId w:val="11"/>
        </w:numPr>
        <w:spacing w:after="0" w:line="240" w:lineRule="auto"/>
        <w:rPr>
          <w:rFonts w:cstheme="minorHAnsi"/>
          <w:sz w:val="24"/>
          <w:szCs w:val="24"/>
        </w:rPr>
      </w:pPr>
      <w:r w:rsidRPr="00D946F2">
        <w:rPr>
          <w:rFonts w:cstheme="minorHAnsi"/>
          <w:sz w:val="24"/>
          <w:szCs w:val="24"/>
        </w:rPr>
        <w:t>The 17th Annual SIGITE conference: 67 submissions, 26 accepted (39%)</w:t>
      </w:r>
    </w:p>
    <w:p w14:paraId="66DE7415" w14:textId="77777777" w:rsidR="00D946F2" w:rsidRPr="00D946F2" w:rsidRDefault="00D946F2" w:rsidP="00D946F2">
      <w:pPr>
        <w:numPr>
          <w:ilvl w:val="1"/>
          <w:numId w:val="11"/>
        </w:numPr>
        <w:spacing w:after="0" w:line="240" w:lineRule="auto"/>
        <w:rPr>
          <w:rFonts w:cstheme="minorHAnsi"/>
          <w:sz w:val="24"/>
          <w:szCs w:val="24"/>
        </w:rPr>
      </w:pPr>
      <w:r w:rsidRPr="00D946F2">
        <w:rPr>
          <w:rFonts w:cstheme="minorHAnsi"/>
          <w:sz w:val="24"/>
          <w:szCs w:val="24"/>
        </w:rPr>
        <w:lastRenderedPageBreak/>
        <w:t xml:space="preserve">The 5th Annual Research in IT conference: 20 paper submissions, 9 accepted (45%) </w:t>
      </w:r>
    </w:p>
    <w:p w14:paraId="7F182C88" w14:textId="77777777" w:rsidR="00D946F2" w:rsidRPr="00D946F2" w:rsidRDefault="00D946F2" w:rsidP="00D946F2">
      <w:pPr>
        <w:numPr>
          <w:ilvl w:val="0"/>
          <w:numId w:val="10"/>
        </w:numPr>
        <w:spacing w:after="0" w:line="240" w:lineRule="auto"/>
        <w:rPr>
          <w:rFonts w:cstheme="minorHAnsi"/>
          <w:sz w:val="24"/>
          <w:szCs w:val="24"/>
        </w:rPr>
      </w:pPr>
      <w:r w:rsidRPr="00D946F2">
        <w:rPr>
          <w:rFonts w:cstheme="minorHAnsi"/>
          <w:sz w:val="24"/>
          <w:szCs w:val="24"/>
        </w:rPr>
        <w:t xml:space="preserve">Near record attendance, near record submissions </w:t>
      </w:r>
    </w:p>
    <w:p w14:paraId="5D71549E" w14:textId="77777777" w:rsidR="00D946F2" w:rsidRPr="00D946F2" w:rsidRDefault="00D946F2" w:rsidP="00D946F2">
      <w:pPr>
        <w:spacing w:after="0" w:line="240" w:lineRule="auto"/>
        <w:rPr>
          <w:rFonts w:cstheme="minorHAnsi"/>
          <w:sz w:val="24"/>
          <w:szCs w:val="24"/>
        </w:rPr>
      </w:pPr>
    </w:p>
    <w:p w14:paraId="5FC80AF0" w14:textId="77777777" w:rsidR="00D946F2" w:rsidRPr="00D946F2" w:rsidRDefault="00D946F2" w:rsidP="00D946F2">
      <w:pPr>
        <w:spacing w:after="0" w:line="240" w:lineRule="auto"/>
        <w:rPr>
          <w:rFonts w:cstheme="minorHAnsi"/>
          <w:sz w:val="24"/>
          <w:szCs w:val="24"/>
        </w:rPr>
      </w:pPr>
      <w:r w:rsidRPr="00D946F2">
        <w:rPr>
          <w:rFonts w:cstheme="minorHAnsi"/>
          <w:sz w:val="24"/>
          <w:szCs w:val="24"/>
        </w:rPr>
        <w:t xml:space="preserve">2017 SIGITE/RITT Conferences, </w:t>
      </w:r>
      <w:proofErr w:type="gramStart"/>
      <w:r w:rsidRPr="00D946F2">
        <w:rPr>
          <w:rFonts w:cstheme="minorHAnsi"/>
          <w:sz w:val="24"/>
          <w:szCs w:val="24"/>
        </w:rPr>
        <w:t>The</w:t>
      </w:r>
      <w:proofErr w:type="gramEnd"/>
      <w:r w:rsidRPr="00D946F2">
        <w:rPr>
          <w:rFonts w:cstheme="minorHAnsi"/>
          <w:sz w:val="24"/>
          <w:szCs w:val="24"/>
        </w:rPr>
        <w:t xml:space="preserve"> 18th SIGITE and 6th RIIT, October 4 - 7, 2017 </w:t>
      </w:r>
    </w:p>
    <w:p w14:paraId="1858755A" w14:textId="77777777" w:rsidR="00D946F2" w:rsidRPr="00D946F2" w:rsidRDefault="00D946F2" w:rsidP="00D946F2">
      <w:pPr>
        <w:numPr>
          <w:ilvl w:val="0"/>
          <w:numId w:val="10"/>
        </w:numPr>
        <w:spacing w:after="0" w:line="240" w:lineRule="auto"/>
        <w:rPr>
          <w:rFonts w:cstheme="minorHAnsi"/>
          <w:sz w:val="24"/>
          <w:szCs w:val="24"/>
        </w:rPr>
      </w:pPr>
      <w:r w:rsidRPr="00D946F2">
        <w:rPr>
          <w:rFonts w:cstheme="minorHAnsi"/>
          <w:sz w:val="24"/>
          <w:szCs w:val="24"/>
        </w:rPr>
        <w:t xml:space="preserve">Location: Rochester, NY, hosted by Rochester Institute of Technology </w:t>
      </w:r>
    </w:p>
    <w:p w14:paraId="149AC135" w14:textId="77777777" w:rsidR="00D946F2" w:rsidRPr="00D946F2" w:rsidRDefault="00D946F2" w:rsidP="00D946F2">
      <w:pPr>
        <w:numPr>
          <w:ilvl w:val="0"/>
          <w:numId w:val="10"/>
        </w:numPr>
        <w:spacing w:after="0" w:line="240" w:lineRule="auto"/>
        <w:rPr>
          <w:rFonts w:cstheme="minorHAnsi"/>
          <w:sz w:val="24"/>
          <w:szCs w:val="24"/>
        </w:rPr>
      </w:pPr>
      <w:r w:rsidRPr="00D946F2">
        <w:rPr>
          <w:rFonts w:cstheme="minorHAnsi"/>
          <w:sz w:val="24"/>
          <w:szCs w:val="24"/>
        </w:rPr>
        <w:t xml:space="preserve">Participation: </w:t>
      </w:r>
    </w:p>
    <w:p w14:paraId="0FF2DAFC" w14:textId="77777777" w:rsidR="00D946F2" w:rsidRPr="00D946F2" w:rsidRDefault="00D946F2" w:rsidP="00D946F2">
      <w:pPr>
        <w:numPr>
          <w:ilvl w:val="1"/>
          <w:numId w:val="10"/>
        </w:numPr>
        <w:spacing w:after="0" w:line="240" w:lineRule="auto"/>
        <w:rPr>
          <w:rFonts w:cstheme="minorHAnsi"/>
          <w:sz w:val="24"/>
          <w:szCs w:val="24"/>
        </w:rPr>
      </w:pPr>
      <w:r w:rsidRPr="00D946F2">
        <w:rPr>
          <w:rFonts w:cstheme="minorHAnsi"/>
          <w:sz w:val="24"/>
          <w:szCs w:val="24"/>
        </w:rPr>
        <w:t xml:space="preserve">90 submissions, 67 paper submissions </w:t>
      </w:r>
    </w:p>
    <w:p w14:paraId="72C7A905" w14:textId="77777777" w:rsidR="00D946F2" w:rsidRPr="00D946F2" w:rsidRDefault="00D946F2" w:rsidP="00D946F2">
      <w:pPr>
        <w:numPr>
          <w:ilvl w:val="0"/>
          <w:numId w:val="12"/>
        </w:numPr>
        <w:spacing w:after="0" w:line="240" w:lineRule="auto"/>
        <w:rPr>
          <w:rFonts w:cstheme="minorHAnsi"/>
          <w:sz w:val="24"/>
          <w:szCs w:val="24"/>
        </w:rPr>
      </w:pPr>
      <w:r w:rsidRPr="00D946F2">
        <w:rPr>
          <w:rFonts w:cstheme="minorHAnsi"/>
          <w:sz w:val="24"/>
          <w:szCs w:val="24"/>
        </w:rPr>
        <w:t xml:space="preserve">Collocated with the Research in IT conference </w:t>
      </w:r>
    </w:p>
    <w:p w14:paraId="70AC1CD9" w14:textId="77777777" w:rsidR="00D946F2" w:rsidRPr="00D946F2" w:rsidRDefault="00D946F2" w:rsidP="00D946F2">
      <w:pPr>
        <w:numPr>
          <w:ilvl w:val="1"/>
          <w:numId w:val="13"/>
        </w:numPr>
        <w:spacing w:after="0" w:line="240" w:lineRule="auto"/>
        <w:rPr>
          <w:rFonts w:cstheme="minorHAnsi"/>
          <w:sz w:val="24"/>
          <w:szCs w:val="24"/>
        </w:rPr>
      </w:pPr>
      <w:r w:rsidRPr="00D946F2">
        <w:rPr>
          <w:rFonts w:cstheme="minorHAnsi"/>
          <w:sz w:val="24"/>
          <w:szCs w:val="24"/>
        </w:rPr>
        <w:t xml:space="preserve">SIGITE: 56 paper submissions </w:t>
      </w:r>
    </w:p>
    <w:p w14:paraId="15DBB0BD" w14:textId="109AE05F" w:rsidR="00D946F2" w:rsidRPr="00D946F2" w:rsidRDefault="00D946F2" w:rsidP="00D946F2">
      <w:pPr>
        <w:numPr>
          <w:ilvl w:val="1"/>
          <w:numId w:val="13"/>
        </w:numPr>
        <w:spacing w:after="0" w:line="240" w:lineRule="auto"/>
        <w:rPr>
          <w:rFonts w:cstheme="minorHAnsi"/>
          <w:sz w:val="24"/>
          <w:szCs w:val="24"/>
        </w:rPr>
      </w:pPr>
      <w:r w:rsidRPr="00D946F2">
        <w:rPr>
          <w:rFonts w:cstheme="minorHAnsi"/>
          <w:sz w:val="24"/>
          <w:szCs w:val="24"/>
        </w:rPr>
        <w:t>RIIT: 11 paper submission</w:t>
      </w:r>
      <w:r w:rsidR="00201389">
        <w:rPr>
          <w:rFonts w:cstheme="minorHAnsi"/>
          <w:sz w:val="24"/>
          <w:szCs w:val="24"/>
        </w:rPr>
        <w:t>s</w:t>
      </w:r>
      <w:r w:rsidRPr="00D946F2">
        <w:rPr>
          <w:rFonts w:cstheme="minorHAnsi"/>
          <w:sz w:val="24"/>
          <w:szCs w:val="24"/>
        </w:rPr>
        <w:t xml:space="preserve"> </w:t>
      </w:r>
    </w:p>
    <w:p w14:paraId="2817F889" w14:textId="77777777" w:rsidR="00D946F2" w:rsidRPr="00D946F2" w:rsidRDefault="00D946F2" w:rsidP="00D946F2">
      <w:pPr>
        <w:rPr>
          <w:rFonts w:cstheme="minorHAnsi"/>
          <w:sz w:val="24"/>
          <w:szCs w:val="24"/>
        </w:rPr>
      </w:pPr>
    </w:p>
    <w:p w14:paraId="3AA66A40" w14:textId="77777777" w:rsidR="00D946F2" w:rsidRPr="00D946F2" w:rsidRDefault="00D946F2" w:rsidP="00D946F2">
      <w:pPr>
        <w:shd w:val="clear" w:color="auto" w:fill="FFFFFF"/>
        <w:spacing w:after="0" w:line="240" w:lineRule="auto"/>
        <w:rPr>
          <w:rFonts w:eastAsia="Times New Roman" w:cstheme="minorHAnsi"/>
          <w:b/>
          <w:sz w:val="24"/>
          <w:szCs w:val="24"/>
        </w:rPr>
      </w:pPr>
      <w:r w:rsidRPr="00D946F2">
        <w:rPr>
          <w:rFonts w:eastAsia="Times New Roman" w:cstheme="minorHAnsi"/>
          <w:b/>
          <w:sz w:val="24"/>
          <w:szCs w:val="24"/>
        </w:rPr>
        <w:t>Code.org</w:t>
      </w:r>
    </w:p>
    <w:p w14:paraId="1D46E1DC"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Ed Council representative:</w:t>
      </w:r>
      <w:r w:rsidRPr="00076594">
        <w:rPr>
          <w:rFonts w:eastAsia="Times New Roman" w:cstheme="minorHAnsi"/>
          <w:sz w:val="24"/>
          <w:szCs w:val="24"/>
        </w:rPr>
        <w:t> </w:t>
      </w:r>
      <w:r w:rsidRPr="00D946F2">
        <w:rPr>
          <w:rFonts w:eastAsia="Times New Roman" w:cstheme="minorHAnsi"/>
          <w:sz w:val="24"/>
          <w:szCs w:val="24"/>
        </w:rPr>
        <w:t>Pat Yongpradit</w:t>
      </w:r>
    </w:p>
    <w:p w14:paraId="435368C6" w14:textId="77777777" w:rsidR="00D946F2" w:rsidRPr="00D946F2" w:rsidRDefault="00D946F2" w:rsidP="00D946F2">
      <w:pPr>
        <w:shd w:val="clear" w:color="auto" w:fill="FFFFFF"/>
        <w:spacing w:after="0" w:line="240" w:lineRule="auto"/>
        <w:rPr>
          <w:rFonts w:eastAsia="Times New Roman" w:cstheme="minorHAnsi"/>
          <w:sz w:val="24"/>
          <w:szCs w:val="24"/>
        </w:rPr>
      </w:pPr>
    </w:p>
    <w:p w14:paraId="71E74214"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Code.org is committed to broadening participation in K–12 computer science. Code.org was one of the five organizations, including the </w:t>
      </w:r>
      <w:proofErr w:type="gramStart"/>
      <w:r w:rsidRPr="00D946F2">
        <w:rPr>
          <w:rFonts w:eastAsia="Times New Roman" w:cstheme="minorHAnsi"/>
          <w:sz w:val="24"/>
          <w:szCs w:val="24"/>
        </w:rPr>
        <w:t>ACM, that</w:t>
      </w:r>
      <w:proofErr w:type="gramEnd"/>
      <w:r w:rsidRPr="00D946F2">
        <w:rPr>
          <w:rFonts w:eastAsia="Times New Roman" w:cstheme="minorHAnsi"/>
          <w:sz w:val="24"/>
          <w:szCs w:val="24"/>
        </w:rPr>
        <w:t xml:space="preserve"> served on the steering committee for the K–12 Computer Science Framework.</w:t>
      </w:r>
    </w:p>
    <w:p w14:paraId="4FDEE46A" w14:textId="77777777" w:rsidR="00D946F2" w:rsidRPr="00D946F2" w:rsidRDefault="00D946F2" w:rsidP="00D946F2">
      <w:pPr>
        <w:rPr>
          <w:rFonts w:cstheme="minorHAnsi"/>
          <w:sz w:val="24"/>
          <w:szCs w:val="24"/>
        </w:rPr>
      </w:pPr>
    </w:p>
    <w:p w14:paraId="34ED86C2" w14:textId="77777777" w:rsidR="00D946F2" w:rsidRPr="00D946F2" w:rsidRDefault="00D946F2" w:rsidP="00D946F2">
      <w:pPr>
        <w:shd w:val="clear" w:color="auto" w:fill="FFFFFF"/>
        <w:spacing w:after="0" w:line="240" w:lineRule="auto"/>
        <w:rPr>
          <w:rFonts w:eastAsia="Times New Roman" w:cstheme="minorHAnsi"/>
          <w:b/>
          <w:sz w:val="24"/>
          <w:szCs w:val="24"/>
        </w:rPr>
      </w:pPr>
      <w:r w:rsidRPr="00D946F2">
        <w:rPr>
          <w:rFonts w:eastAsia="Times New Roman" w:cstheme="minorHAnsi"/>
          <w:b/>
          <w:sz w:val="24"/>
          <w:szCs w:val="24"/>
        </w:rPr>
        <w:t>Committee for Computing Education in Community Colleges (CCECC)</w:t>
      </w:r>
    </w:p>
    <w:p w14:paraId="1757888F" w14:textId="6FA24F0B"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Ed Council Representative: Cara Tang</w:t>
      </w:r>
    </w:p>
    <w:p w14:paraId="141EA5C0" w14:textId="77777777" w:rsidR="00D946F2" w:rsidRPr="00D946F2" w:rsidRDefault="00D946F2" w:rsidP="00D946F2">
      <w:pPr>
        <w:shd w:val="clear" w:color="auto" w:fill="FFFFFF"/>
        <w:spacing w:after="0" w:line="240" w:lineRule="auto"/>
        <w:rPr>
          <w:rFonts w:eastAsia="Times New Roman" w:cstheme="minorHAnsi"/>
          <w:sz w:val="24"/>
          <w:szCs w:val="24"/>
        </w:rPr>
      </w:pPr>
    </w:p>
    <w:p w14:paraId="76C97B62" w14:textId="597419EB"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CCECC GLOBAL MISSION: </w:t>
      </w:r>
      <w:hyperlink r:id="rId33" w:history="1">
        <w:r w:rsidR="00CD2F27" w:rsidRPr="001D7063">
          <w:rPr>
            <w:rStyle w:val="Hyperlink"/>
            <w:rFonts w:eastAsia="Times New Roman" w:cstheme="minorHAnsi"/>
            <w:sz w:val="24"/>
            <w:szCs w:val="24"/>
          </w:rPr>
          <w:t>http://ccecc.acm.org/about</w:t>
        </w:r>
      </w:hyperlink>
    </w:p>
    <w:p w14:paraId="55A87F73" w14:textId="40BF5946"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The ACM CCECC serves and supports community and technical college educators in all aspects of</w:t>
      </w:r>
      <w:r w:rsidR="00CD2F27">
        <w:rPr>
          <w:rFonts w:eastAsia="Times New Roman" w:cstheme="minorHAnsi"/>
          <w:sz w:val="24"/>
          <w:szCs w:val="24"/>
        </w:rPr>
        <w:t xml:space="preserve"> </w:t>
      </w:r>
      <w:r w:rsidRPr="00D946F2">
        <w:rPr>
          <w:rFonts w:eastAsia="Times New Roman" w:cstheme="minorHAnsi"/>
          <w:sz w:val="24"/>
          <w:szCs w:val="24"/>
        </w:rPr>
        <w:t>computing education.</w:t>
      </w:r>
    </w:p>
    <w:p w14:paraId="3C2E3D0A" w14:textId="77777777" w:rsidR="00D946F2" w:rsidRPr="00D946F2" w:rsidRDefault="00D946F2" w:rsidP="00D946F2">
      <w:pPr>
        <w:shd w:val="clear" w:color="auto" w:fill="FFFFFF"/>
        <w:spacing w:after="0" w:line="240" w:lineRule="auto"/>
        <w:rPr>
          <w:rFonts w:eastAsia="Times New Roman" w:cstheme="minorHAnsi"/>
          <w:sz w:val="24"/>
          <w:szCs w:val="24"/>
        </w:rPr>
      </w:pPr>
    </w:p>
    <w:p w14:paraId="54E86F70" w14:textId="217B956A"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CCECC PURPOSE: </w:t>
      </w:r>
      <w:hyperlink r:id="rId34" w:history="1">
        <w:r w:rsidR="00CD2F27" w:rsidRPr="001D7063">
          <w:rPr>
            <w:rStyle w:val="Hyperlink"/>
            <w:rFonts w:eastAsia="Times New Roman" w:cstheme="minorHAnsi"/>
            <w:sz w:val="24"/>
            <w:szCs w:val="24"/>
          </w:rPr>
          <w:t>http://ccecc.acm.org/about</w:t>
        </w:r>
      </w:hyperlink>
    </w:p>
    <w:p w14:paraId="74080E7A"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The ACM Committee for Computing Education in Community Colleges (CCECC) is a standing </w:t>
      </w:r>
    </w:p>
    <w:p w14:paraId="742042A5" w14:textId="77777777" w:rsidR="00D946F2" w:rsidRPr="00D946F2" w:rsidRDefault="00D946F2" w:rsidP="00D946F2">
      <w:pPr>
        <w:shd w:val="clear" w:color="auto" w:fill="FFFFFF"/>
        <w:spacing w:after="0" w:line="240" w:lineRule="auto"/>
        <w:rPr>
          <w:rFonts w:eastAsia="Times New Roman" w:cstheme="minorHAnsi"/>
          <w:sz w:val="24"/>
          <w:szCs w:val="24"/>
        </w:rPr>
      </w:pPr>
      <w:proofErr w:type="gramStart"/>
      <w:r w:rsidRPr="00D946F2">
        <w:rPr>
          <w:rFonts w:eastAsia="Times New Roman" w:cstheme="minorHAnsi"/>
          <w:sz w:val="24"/>
          <w:szCs w:val="24"/>
        </w:rPr>
        <w:t>committee</w:t>
      </w:r>
      <w:proofErr w:type="gramEnd"/>
      <w:r w:rsidRPr="00D946F2">
        <w:rPr>
          <w:rFonts w:eastAsia="Times New Roman" w:cstheme="minorHAnsi"/>
          <w:sz w:val="24"/>
          <w:szCs w:val="24"/>
        </w:rPr>
        <w:t xml:space="preserve"> of the ACM Education Board concerned with computing education at associate-</w:t>
      </w:r>
    </w:p>
    <w:p w14:paraId="686328EC" w14:textId="03EF21CE" w:rsidR="00D946F2" w:rsidRPr="00D946F2" w:rsidRDefault="00D946F2" w:rsidP="00D946F2">
      <w:pPr>
        <w:shd w:val="clear" w:color="auto" w:fill="FFFFFF"/>
        <w:spacing w:after="0" w:line="240" w:lineRule="auto"/>
        <w:rPr>
          <w:rFonts w:eastAsia="Times New Roman" w:cstheme="minorHAnsi"/>
          <w:sz w:val="24"/>
          <w:szCs w:val="24"/>
        </w:rPr>
      </w:pPr>
      <w:proofErr w:type="gramStart"/>
      <w:r w:rsidRPr="00D946F2">
        <w:rPr>
          <w:rFonts w:eastAsia="Times New Roman" w:cstheme="minorHAnsi"/>
          <w:sz w:val="24"/>
          <w:szCs w:val="24"/>
        </w:rPr>
        <w:t>degree</w:t>
      </w:r>
      <w:proofErr w:type="gramEnd"/>
      <w:r w:rsidRPr="00D946F2">
        <w:rPr>
          <w:rFonts w:eastAsia="Times New Roman" w:cstheme="minorHAnsi"/>
          <w:sz w:val="24"/>
          <w:szCs w:val="24"/>
        </w:rPr>
        <w:t xml:space="preserve"> granting colleges in the United States and similar post-secondary institutions throughout</w:t>
      </w:r>
      <w:r w:rsidR="00CD2F27">
        <w:rPr>
          <w:rFonts w:eastAsia="Times New Roman" w:cstheme="minorHAnsi"/>
          <w:sz w:val="24"/>
          <w:szCs w:val="24"/>
        </w:rPr>
        <w:t xml:space="preserve"> </w:t>
      </w:r>
      <w:r w:rsidRPr="00D946F2">
        <w:rPr>
          <w:rFonts w:eastAsia="Times New Roman" w:cstheme="minorHAnsi"/>
          <w:sz w:val="24"/>
          <w:szCs w:val="24"/>
        </w:rPr>
        <w:t>the world. The Committee engages in curriculum and assessment development, community</w:t>
      </w:r>
      <w:r w:rsidR="00CD2F27">
        <w:rPr>
          <w:rFonts w:eastAsia="Times New Roman" w:cstheme="minorHAnsi"/>
          <w:sz w:val="24"/>
          <w:szCs w:val="24"/>
        </w:rPr>
        <w:t xml:space="preserve"> </w:t>
      </w:r>
      <w:r w:rsidRPr="00D946F2">
        <w:rPr>
          <w:rFonts w:eastAsia="Times New Roman" w:cstheme="minorHAnsi"/>
          <w:sz w:val="24"/>
          <w:szCs w:val="24"/>
        </w:rPr>
        <w:t>building, as well as advises on public policy and advocacy in service to this sector of higher</w:t>
      </w:r>
      <w:r w:rsidR="00CD2F27">
        <w:rPr>
          <w:rFonts w:eastAsia="Times New Roman" w:cstheme="minorHAnsi"/>
          <w:sz w:val="24"/>
          <w:szCs w:val="24"/>
        </w:rPr>
        <w:t xml:space="preserve"> </w:t>
      </w:r>
      <w:r w:rsidRPr="00D946F2">
        <w:rPr>
          <w:rFonts w:eastAsia="Times New Roman" w:cstheme="minorHAnsi"/>
          <w:sz w:val="24"/>
          <w:szCs w:val="24"/>
        </w:rPr>
        <w:t>education.</w:t>
      </w:r>
    </w:p>
    <w:p w14:paraId="3F25CD6F" w14:textId="77777777" w:rsidR="00D946F2" w:rsidRPr="00D946F2" w:rsidRDefault="00D946F2" w:rsidP="00D946F2">
      <w:pPr>
        <w:shd w:val="clear" w:color="auto" w:fill="FFFFFF"/>
        <w:spacing w:after="0" w:line="240" w:lineRule="auto"/>
        <w:rPr>
          <w:rFonts w:eastAsia="Times New Roman" w:cstheme="minorHAnsi"/>
          <w:sz w:val="24"/>
          <w:szCs w:val="24"/>
        </w:rPr>
      </w:pPr>
    </w:p>
    <w:p w14:paraId="28470427"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Leadership:</w:t>
      </w:r>
    </w:p>
    <w:p w14:paraId="47770410"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Cara Tang, PhD, CCECC Chair; Department Chair and Faculty, Portland Community</w:t>
      </w:r>
    </w:p>
    <w:p w14:paraId="3BE3C6FC"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College, OR</w:t>
      </w:r>
    </w:p>
    <w:p w14:paraId="2C557DFA"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Cindy Tucker, CCECC Vice-Chair; Professor, Bluegrass Community and Technical College, KY</w:t>
      </w:r>
    </w:p>
    <w:p w14:paraId="66CE9DC9"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Elizabeth K. Hawthorne, PhD, CCECC Past Chair; Senior Professor, Union County College, NJ</w:t>
      </w:r>
    </w:p>
    <w:p w14:paraId="1F880A2E"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 Christian </w:t>
      </w:r>
      <w:proofErr w:type="spellStart"/>
      <w:r w:rsidRPr="00D946F2">
        <w:rPr>
          <w:rFonts w:eastAsia="Times New Roman" w:cstheme="minorHAnsi"/>
          <w:sz w:val="24"/>
          <w:szCs w:val="24"/>
        </w:rPr>
        <w:t>Servin</w:t>
      </w:r>
      <w:proofErr w:type="spellEnd"/>
      <w:r w:rsidRPr="00D946F2">
        <w:rPr>
          <w:rFonts w:eastAsia="Times New Roman" w:cstheme="minorHAnsi"/>
          <w:sz w:val="24"/>
          <w:szCs w:val="24"/>
        </w:rPr>
        <w:t>, PhD, CCECC member; Professor, El Paso Community College, TX</w:t>
      </w:r>
    </w:p>
    <w:p w14:paraId="40FB383D"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 New member as of July 1, 2017: Markus </w:t>
      </w:r>
      <w:proofErr w:type="spellStart"/>
      <w:r w:rsidRPr="00D946F2">
        <w:rPr>
          <w:rFonts w:eastAsia="Times New Roman" w:cstheme="minorHAnsi"/>
          <w:sz w:val="24"/>
          <w:szCs w:val="24"/>
        </w:rPr>
        <w:t>Geissler</w:t>
      </w:r>
      <w:proofErr w:type="spellEnd"/>
      <w:r w:rsidRPr="00D946F2">
        <w:rPr>
          <w:rFonts w:eastAsia="Times New Roman" w:cstheme="minorHAnsi"/>
          <w:sz w:val="24"/>
          <w:szCs w:val="24"/>
        </w:rPr>
        <w:t xml:space="preserve">, PhD, CCECC member; Professor, </w:t>
      </w:r>
      <w:proofErr w:type="spellStart"/>
      <w:r w:rsidRPr="00D946F2">
        <w:rPr>
          <w:rFonts w:eastAsia="Times New Roman" w:cstheme="minorHAnsi"/>
          <w:sz w:val="24"/>
          <w:szCs w:val="24"/>
        </w:rPr>
        <w:t>Cosumnes</w:t>
      </w:r>
      <w:proofErr w:type="spellEnd"/>
    </w:p>
    <w:p w14:paraId="00A9587A"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River College, CA</w:t>
      </w:r>
    </w:p>
    <w:p w14:paraId="7BB3EB67" w14:textId="77777777" w:rsidR="00D946F2" w:rsidRPr="00D946F2" w:rsidRDefault="00D946F2" w:rsidP="00D946F2">
      <w:pPr>
        <w:shd w:val="clear" w:color="auto" w:fill="FFFFFF"/>
        <w:spacing w:after="0" w:line="240" w:lineRule="auto"/>
        <w:rPr>
          <w:rFonts w:eastAsia="Times New Roman" w:cstheme="minorHAnsi"/>
          <w:sz w:val="24"/>
          <w:szCs w:val="24"/>
        </w:rPr>
      </w:pPr>
    </w:p>
    <w:p w14:paraId="73824BD4" w14:textId="07F07DC8" w:rsidR="00D946F2" w:rsidRPr="00D946F2" w:rsidRDefault="00D946F2" w:rsidP="00D946F2">
      <w:pPr>
        <w:shd w:val="clear" w:color="auto" w:fill="FFFFFF"/>
        <w:spacing w:after="0" w:line="240" w:lineRule="auto"/>
        <w:rPr>
          <w:rFonts w:eastAsia="Times New Roman" w:cstheme="minorHAnsi"/>
          <w:sz w:val="24"/>
          <w:szCs w:val="24"/>
        </w:rPr>
      </w:pPr>
      <w:r w:rsidRPr="00076594">
        <w:rPr>
          <w:rFonts w:eastAsia="Times New Roman" w:cstheme="minorHAnsi"/>
          <w:sz w:val="24"/>
          <w:szCs w:val="24"/>
          <w:u w:val="single"/>
        </w:rPr>
        <w:t>Accomplishments</w:t>
      </w:r>
    </w:p>
    <w:p w14:paraId="58281702" w14:textId="490538B7" w:rsidR="00CD2F27" w:rsidRPr="00CD2F27" w:rsidRDefault="00D946F2" w:rsidP="00076594">
      <w:pPr>
        <w:pStyle w:val="ListParagraph"/>
        <w:numPr>
          <w:ilvl w:val="0"/>
          <w:numId w:val="12"/>
        </w:numPr>
        <w:shd w:val="clear" w:color="auto" w:fill="FFFFFF"/>
        <w:spacing w:after="0" w:line="240" w:lineRule="auto"/>
        <w:rPr>
          <w:rFonts w:eastAsia="Times New Roman" w:cstheme="minorHAnsi"/>
          <w:sz w:val="24"/>
          <w:szCs w:val="24"/>
        </w:rPr>
      </w:pPr>
      <w:r w:rsidRPr="00076594">
        <w:rPr>
          <w:rFonts w:eastAsia="Times New Roman" w:cstheme="minorHAnsi"/>
          <w:sz w:val="24"/>
          <w:szCs w:val="24"/>
        </w:rPr>
        <w:t xml:space="preserve">After two and a half years, </w:t>
      </w:r>
      <w:bookmarkStart w:id="2" w:name="_Hlk493752940"/>
      <w:r w:rsidRPr="00076594">
        <w:rPr>
          <w:rFonts w:eastAsia="Times New Roman" w:cstheme="minorHAnsi"/>
          <w:sz w:val="24"/>
          <w:szCs w:val="24"/>
        </w:rPr>
        <w:t>published Computer Science Curricular Guidance for Associate-</w:t>
      </w:r>
      <w:r w:rsidRPr="00CD2F27">
        <w:rPr>
          <w:rFonts w:eastAsia="Times New Roman" w:cstheme="minorHAnsi"/>
          <w:sz w:val="24"/>
          <w:szCs w:val="24"/>
        </w:rPr>
        <w:t>Degree Transfer Programs with Infused Cybersecurity (CSTransfer2017) in June 2017</w:t>
      </w:r>
    </w:p>
    <w:p w14:paraId="2DCB7655" w14:textId="685DA2AA" w:rsidR="00CD2F27" w:rsidRPr="00076594" w:rsidRDefault="00D946F2" w:rsidP="00076594">
      <w:pPr>
        <w:pStyle w:val="ListParagraph"/>
        <w:numPr>
          <w:ilvl w:val="1"/>
          <w:numId w:val="12"/>
        </w:numPr>
        <w:shd w:val="clear" w:color="auto" w:fill="FFFFFF"/>
        <w:spacing w:after="0" w:line="240" w:lineRule="auto"/>
        <w:rPr>
          <w:rFonts w:eastAsia="Times New Roman" w:cstheme="minorHAnsi"/>
          <w:sz w:val="24"/>
          <w:szCs w:val="24"/>
        </w:rPr>
      </w:pPr>
      <w:r w:rsidRPr="00076594">
        <w:rPr>
          <w:rFonts w:eastAsia="Times New Roman" w:cstheme="minorHAnsi"/>
          <w:sz w:val="24"/>
          <w:szCs w:val="24"/>
        </w:rPr>
        <w:t xml:space="preserve">Available at </w:t>
      </w:r>
      <w:hyperlink r:id="rId35" w:history="1">
        <w:r w:rsidR="00CD2F27" w:rsidRPr="00076594">
          <w:rPr>
            <w:rStyle w:val="Hyperlink"/>
            <w:rFonts w:eastAsia="Times New Roman" w:cstheme="minorHAnsi"/>
            <w:sz w:val="24"/>
            <w:szCs w:val="24"/>
          </w:rPr>
          <w:t>http://ccecc.acm.org/files/publications/CSTransfer2017.pdf</w:t>
        </w:r>
      </w:hyperlink>
    </w:p>
    <w:p w14:paraId="2FB1E8A0" w14:textId="6B3639F5" w:rsidR="00D946F2" w:rsidRPr="00076594" w:rsidRDefault="00D946F2" w:rsidP="00076594">
      <w:pPr>
        <w:pStyle w:val="ListParagraph"/>
        <w:numPr>
          <w:ilvl w:val="0"/>
          <w:numId w:val="12"/>
        </w:numPr>
        <w:shd w:val="clear" w:color="auto" w:fill="FFFFFF"/>
        <w:spacing w:after="0" w:line="240" w:lineRule="auto"/>
        <w:rPr>
          <w:rFonts w:eastAsia="Times New Roman" w:cstheme="minorHAnsi"/>
          <w:sz w:val="24"/>
          <w:szCs w:val="24"/>
        </w:rPr>
      </w:pPr>
      <w:r w:rsidRPr="00076594">
        <w:rPr>
          <w:rFonts w:eastAsia="Times New Roman" w:cstheme="minorHAnsi"/>
          <w:sz w:val="24"/>
          <w:szCs w:val="24"/>
        </w:rPr>
        <w:t>Completed the revision of the 2009 Associate-</w:t>
      </w:r>
      <w:r w:rsidR="00CD2F27" w:rsidRPr="00076594">
        <w:rPr>
          <w:rFonts w:eastAsia="Times New Roman" w:cstheme="minorHAnsi"/>
          <w:sz w:val="24"/>
          <w:szCs w:val="24"/>
        </w:rPr>
        <w:t xml:space="preserve">Degree </w:t>
      </w:r>
      <w:r w:rsidRPr="00076594">
        <w:rPr>
          <w:rFonts w:eastAsia="Times New Roman" w:cstheme="minorHAnsi"/>
          <w:sz w:val="24"/>
          <w:szCs w:val="24"/>
        </w:rPr>
        <w:t>Curricular Guidance in</w:t>
      </w:r>
    </w:p>
    <w:p w14:paraId="5736197E" w14:textId="77777777" w:rsidR="00D946F2" w:rsidRPr="00D946F2" w:rsidRDefault="00D946F2" w:rsidP="00076594">
      <w:pPr>
        <w:shd w:val="clear" w:color="auto" w:fill="FFFFFF"/>
        <w:spacing w:after="0" w:line="240" w:lineRule="auto"/>
        <w:ind w:left="720"/>
        <w:contextualSpacing/>
        <w:rPr>
          <w:rFonts w:eastAsia="Times New Roman" w:cstheme="minorHAnsi"/>
          <w:sz w:val="24"/>
          <w:szCs w:val="24"/>
        </w:rPr>
      </w:pPr>
      <w:r w:rsidRPr="00D946F2">
        <w:rPr>
          <w:rFonts w:eastAsia="Times New Roman" w:cstheme="minorHAnsi"/>
          <w:sz w:val="24"/>
          <w:szCs w:val="24"/>
        </w:rPr>
        <w:t>Computer Science</w:t>
      </w:r>
    </w:p>
    <w:p w14:paraId="517CC8AB" w14:textId="77777777" w:rsidR="00D946F2" w:rsidRPr="00D946F2" w:rsidRDefault="00D946F2" w:rsidP="00D946F2">
      <w:pPr>
        <w:numPr>
          <w:ilvl w:val="0"/>
          <w:numId w:val="36"/>
        </w:numPr>
        <w:shd w:val="clear" w:color="auto" w:fill="FFFFFF"/>
        <w:spacing w:after="0" w:line="240" w:lineRule="auto"/>
        <w:contextualSpacing/>
        <w:rPr>
          <w:rFonts w:eastAsia="Times New Roman" w:cstheme="minorHAnsi"/>
          <w:sz w:val="24"/>
          <w:szCs w:val="24"/>
        </w:rPr>
      </w:pPr>
      <w:r w:rsidRPr="00D946F2">
        <w:rPr>
          <w:rFonts w:eastAsia="Times New Roman" w:cstheme="minorHAnsi"/>
          <w:sz w:val="24"/>
          <w:szCs w:val="24"/>
        </w:rPr>
        <w:t>Based on the ACM CS2013 guidelines, survey input, two rounds of feedback on</w:t>
      </w:r>
    </w:p>
    <w:p w14:paraId="38C3BC7D" w14:textId="77777777" w:rsidR="00CD2F27" w:rsidRDefault="00D946F2" w:rsidP="00076594">
      <w:pPr>
        <w:shd w:val="clear" w:color="auto" w:fill="FFFFFF"/>
        <w:spacing w:after="0" w:line="240" w:lineRule="auto"/>
        <w:ind w:left="720"/>
        <w:contextualSpacing/>
        <w:rPr>
          <w:rFonts w:eastAsia="Times New Roman" w:cstheme="minorHAnsi"/>
          <w:sz w:val="24"/>
          <w:szCs w:val="24"/>
        </w:rPr>
      </w:pPr>
      <w:proofErr w:type="gramStart"/>
      <w:r w:rsidRPr="00D946F2">
        <w:rPr>
          <w:rFonts w:eastAsia="Times New Roman" w:cstheme="minorHAnsi"/>
          <w:sz w:val="24"/>
          <w:szCs w:val="24"/>
        </w:rPr>
        <w:t>public</w:t>
      </w:r>
      <w:proofErr w:type="gramEnd"/>
      <w:r w:rsidRPr="00D946F2">
        <w:rPr>
          <w:rFonts w:eastAsia="Times New Roman" w:cstheme="minorHAnsi"/>
          <w:sz w:val="24"/>
          <w:szCs w:val="24"/>
        </w:rPr>
        <w:t xml:space="preserve"> drafts, and has cybersecurity infused.</w:t>
      </w:r>
      <w:bookmarkEnd w:id="2"/>
      <w:r w:rsidRPr="00D946F2">
        <w:rPr>
          <w:rFonts w:eastAsia="Times New Roman" w:cstheme="minorHAnsi"/>
          <w:sz w:val="24"/>
          <w:szCs w:val="24"/>
        </w:rPr>
        <w:t xml:space="preserve"> </w:t>
      </w:r>
    </w:p>
    <w:p w14:paraId="03D368BD" w14:textId="1A5A62EB" w:rsidR="00D946F2" w:rsidRPr="00CD2F27" w:rsidRDefault="00D946F2" w:rsidP="00076594">
      <w:pPr>
        <w:pStyle w:val="ListParagraph"/>
        <w:numPr>
          <w:ilvl w:val="0"/>
          <w:numId w:val="36"/>
        </w:numPr>
        <w:shd w:val="clear" w:color="auto" w:fill="FFFFFF"/>
        <w:spacing w:after="0" w:line="240" w:lineRule="auto"/>
        <w:rPr>
          <w:rFonts w:eastAsia="Times New Roman" w:cstheme="minorHAnsi"/>
          <w:sz w:val="24"/>
          <w:szCs w:val="24"/>
        </w:rPr>
      </w:pPr>
      <w:r w:rsidRPr="00076594">
        <w:rPr>
          <w:rFonts w:eastAsia="Times New Roman" w:cstheme="minorHAnsi"/>
          <w:sz w:val="24"/>
          <w:szCs w:val="24"/>
        </w:rPr>
        <w:t>A task group of 20 community college</w:t>
      </w:r>
      <w:r w:rsidR="00CD2F27">
        <w:rPr>
          <w:rFonts w:eastAsia="Times New Roman" w:cstheme="minorHAnsi"/>
          <w:sz w:val="24"/>
          <w:szCs w:val="24"/>
        </w:rPr>
        <w:t xml:space="preserve"> </w:t>
      </w:r>
      <w:r w:rsidRPr="00CD2F27">
        <w:rPr>
          <w:rFonts w:eastAsia="Times New Roman" w:cstheme="minorHAnsi"/>
          <w:sz w:val="24"/>
          <w:szCs w:val="24"/>
        </w:rPr>
        <w:t>educators participated in and led the effort.</w:t>
      </w:r>
    </w:p>
    <w:p w14:paraId="21A166AB" w14:textId="232938EB" w:rsidR="00CD2F27" w:rsidRDefault="00D946F2" w:rsidP="00076594">
      <w:pPr>
        <w:numPr>
          <w:ilvl w:val="0"/>
          <w:numId w:val="36"/>
        </w:numPr>
        <w:shd w:val="clear" w:color="auto" w:fill="FFFFFF"/>
        <w:spacing w:after="0" w:line="240" w:lineRule="auto"/>
        <w:contextualSpacing/>
        <w:rPr>
          <w:rFonts w:eastAsia="Times New Roman" w:cstheme="minorHAnsi"/>
          <w:sz w:val="24"/>
          <w:szCs w:val="24"/>
        </w:rPr>
      </w:pPr>
      <w:r w:rsidRPr="00D946F2">
        <w:rPr>
          <w:rFonts w:eastAsia="Times New Roman" w:cstheme="minorHAnsi"/>
          <w:sz w:val="24"/>
          <w:szCs w:val="24"/>
        </w:rPr>
        <w:t>A panel session at Community College Cybersecurity Summit (3CS), June 2017, introduced the final guidance to the community for the first time.</w:t>
      </w:r>
    </w:p>
    <w:p w14:paraId="3AB09CC3" w14:textId="7F795161" w:rsidR="00D946F2" w:rsidRPr="00076594" w:rsidRDefault="00D946F2" w:rsidP="00076594">
      <w:pPr>
        <w:numPr>
          <w:ilvl w:val="0"/>
          <w:numId w:val="36"/>
        </w:numPr>
        <w:shd w:val="clear" w:color="auto" w:fill="FFFFFF"/>
        <w:spacing w:after="0" w:line="240" w:lineRule="auto"/>
        <w:contextualSpacing/>
        <w:rPr>
          <w:rFonts w:eastAsia="Times New Roman" w:cstheme="minorHAnsi"/>
          <w:sz w:val="24"/>
          <w:szCs w:val="24"/>
        </w:rPr>
      </w:pPr>
      <w:r w:rsidRPr="00076594">
        <w:rPr>
          <w:rFonts w:eastAsia="Times New Roman" w:cstheme="minorHAnsi"/>
          <w:sz w:val="24"/>
          <w:szCs w:val="24"/>
        </w:rPr>
        <w:t xml:space="preserve">At </w:t>
      </w:r>
      <w:proofErr w:type="spellStart"/>
      <w:r w:rsidRPr="00076594">
        <w:rPr>
          <w:rFonts w:eastAsia="Times New Roman" w:cstheme="minorHAnsi"/>
          <w:sz w:val="24"/>
          <w:szCs w:val="24"/>
        </w:rPr>
        <w:t>ITiCSE</w:t>
      </w:r>
      <w:proofErr w:type="spellEnd"/>
      <w:r w:rsidRPr="00076594">
        <w:rPr>
          <w:rFonts w:eastAsia="Times New Roman" w:cstheme="minorHAnsi"/>
          <w:sz w:val="24"/>
          <w:szCs w:val="24"/>
        </w:rPr>
        <w:t xml:space="preserve"> 2016,</w:t>
      </w:r>
    </w:p>
    <w:p w14:paraId="247AAE46" w14:textId="77777777" w:rsidR="00D946F2" w:rsidRPr="00D946F2" w:rsidRDefault="00D946F2" w:rsidP="00D946F2">
      <w:pPr>
        <w:numPr>
          <w:ilvl w:val="0"/>
          <w:numId w:val="37"/>
        </w:numPr>
        <w:shd w:val="clear" w:color="auto" w:fill="FFFFFF"/>
        <w:spacing w:after="0" w:line="240" w:lineRule="auto"/>
        <w:contextualSpacing/>
        <w:rPr>
          <w:rFonts w:eastAsia="Times New Roman" w:cstheme="minorHAnsi"/>
          <w:sz w:val="24"/>
          <w:szCs w:val="24"/>
        </w:rPr>
      </w:pPr>
      <w:r w:rsidRPr="00D946F2">
        <w:rPr>
          <w:rFonts w:eastAsia="Times New Roman" w:cstheme="minorHAnsi"/>
          <w:sz w:val="24"/>
          <w:szCs w:val="24"/>
        </w:rPr>
        <w:t>Moderated a panel on Global Perspectives on the Role of Junior Colleges in Computing Education</w:t>
      </w:r>
    </w:p>
    <w:p w14:paraId="117C6735" w14:textId="77777777" w:rsidR="00D946F2" w:rsidRPr="00D946F2" w:rsidRDefault="00D946F2" w:rsidP="00D946F2">
      <w:pPr>
        <w:numPr>
          <w:ilvl w:val="0"/>
          <w:numId w:val="37"/>
        </w:numPr>
        <w:shd w:val="clear" w:color="auto" w:fill="FFFFFF"/>
        <w:spacing w:after="0" w:line="240" w:lineRule="auto"/>
        <w:contextualSpacing/>
        <w:rPr>
          <w:rFonts w:eastAsia="Times New Roman" w:cstheme="minorHAnsi"/>
          <w:sz w:val="24"/>
          <w:szCs w:val="24"/>
        </w:rPr>
      </w:pPr>
      <w:r w:rsidRPr="00D946F2">
        <w:rPr>
          <w:rFonts w:eastAsia="Times New Roman" w:cstheme="minorHAnsi"/>
          <w:sz w:val="24"/>
          <w:szCs w:val="24"/>
        </w:rPr>
        <w:t>Presented a poster, gathering international input on the then-current draft of CSTransfer2017</w:t>
      </w:r>
    </w:p>
    <w:p w14:paraId="6C90236F" w14:textId="6C33F76A" w:rsidR="00D946F2" w:rsidRPr="00076594" w:rsidRDefault="00D946F2" w:rsidP="00076594">
      <w:pPr>
        <w:pStyle w:val="ListParagraph"/>
        <w:numPr>
          <w:ilvl w:val="0"/>
          <w:numId w:val="37"/>
        </w:numPr>
        <w:shd w:val="clear" w:color="auto" w:fill="FFFFFF"/>
        <w:spacing w:after="0" w:line="240" w:lineRule="auto"/>
        <w:rPr>
          <w:rFonts w:eastAsia="Times New Roman" w:cstheme="minorHAnsi"/>
          <w:sz w:val="24"/>
          <w:szCs w:val="24"/>
        </w:rPr>
      </w:pPr>
      <w:r w:rsidRPr="00076594">
        <w:rPr>
          <w:rFonts w:eastAsia="Times New Roman" w:cstheme="minorHAnsi"/>
          <w:sz w:val="24"/>
          <w:szCs w:val="24"/>
        </w:rPr>
        <w:t>Formed an international advisory group, with initial members Margaret Hamilton, RMIT</w:t>
      </w:r>
    </w:p>
    <w:p w14:paraId="70AC4897"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University, Melbourne, Australia; and </w:t>
      </w:r>
      <w:proofErr w:type="spellStart"/>
      <w:r w:rsidRPr="00D946F2">
        <w:rPr>
          <w:rFonts w:eastAsia="Times New Roman" w:cstheme="minorHAnsi"/>
          <w:sz w:val="24"/>
          <w:szCs w:val="24"/>
        </w:rPr>
        <w:t>Reyyan</w:t>
      </w:r>
      <w:proofErr w:type="spellEnd"/>
      <w:r w:rsidRPr="00D946F2">
        <w:rPr>
          <w:rFonts w:eastAsia="Times New Roman" w:cstheme="minorHAnsi"/>
          <w:sz w:val="24"/>
          <w:szCs w:val="24"/>
        </w:rPr>
        <w:t xml:space="preserve"> </w:t>
      </w:r>
      <w:proofErr w:type="spellStart"/>
      <w:r w:rsidRPr="00D946F2">
        <w:rPr>
          <w:rFonts w:eastAsia="Times New Roman" w:cstheme="minorHAnsi"/>
          <w:sz w:val="24"/>
          <w:szCs w:val="24"/>
        </w:rPr>
        <w:t>Ayfer</w:t>
      </w:r>
      <w:proofErr w:type="spellEnd"/>
      <w:r w:rsidRPr="00D946F2">
        <w:rPr>
          <w:rFonts w:eastAsia="Times New Roman" w:cstheme="minorHAnsi"/>
          <w:sz w:val="24"/>
          <w:szCs w:val="24"/>
        </w:rPr>
        <w:t xml:space="preserve">, </w:t>
      </w:r>
      <w:proofErr w:type="spellStart"/>
      <w:r w:rsidRPr="00D946F2">
        <w:rPr>
          <w:rFonts w:eastAsia="Times New Roman" w:cstheme="minorHAnsi"/>
          <w:sz w:val="24"/>
          <w:szCs w:val="24"/>
        </w:rPr>
        <w:t>Bilkent</w:t>
      </w:r>
      <w:proofErr w:type="spellEnd"/>
      <w:r w:rsidRPr="00D946F2">
        <w:rPr>
          <w:rFonts w:eastAsia="Times New Roman" w:cstheme="minorHAnsi"/>
          <w:sz w:val="24"/>
          <w:szCs w:val="24"/>
        </w:rPr>
        <w:t xml:space="preserve"> University, Turkey</w:t>
      </w:r>
    </w:p>
    <w:p w14:paraId="1C69BF05" w14:textId="77777777" w:rsidR="00D946F2" w:rsidRPr="00D946F2" w:rsidRDefault="00D946F2" w:rsidP="00D946F2">
      <w:pPr>
        <w:shd w:val="clear" w:color="auto" w:fill="FFFFFF"/>
        <w:spacing w:after="0" w:line="240" w:lineRule="auto"/>
        <w:rPr>
          <w:rFonts w:eastAsia="Times New Roman" w:cstheme="minorHAnsi"/>
          <w:sz w:val="24"/>
          <w:szCs w:val="24"/>
        </w:rPr>
      </w:pPr>
    </w:p>
    <w:p w14:paraId="1FD1E787" w14:textId="20A77D0B" w:rsidR="00D946F2" w:rsidRPr="00076594" w:rsidRDefault="00D946F2" w:rsidP="00076594">
      <w:pPr>
        <w:pStyle w:val="ListParagraph"/>
        <w:numPr>
          <w:ilvl w:val="0"/>
          <w:numId w:val="54"/>
        </w:numPr>
        <w:shd w:val="clear" w:color="auto" w:fill="FFFFFF"/>
        <w:spacing w:after="0" w:line="240" w:lineRule="auto"/>
        <w:rPr>
          <w:rFonts w:eastAsia="Times New Roman" w:cstheme="minorHAnsi"/>
          <w:sz w:val="24"/>
          <w:szCs w:val="24"/>
        </w:rPr>
      </w:pPr>
      <w:r w:rsidRPr="00076594">
        <w:rPr>
          <w:rFonts w:eastAsia="Times New Roman" w:cstheme="minorHAnsi"/>
          <w:sz w:val="24"/>
          <w:szCs w:val="24"/>
        </w:rPr>
        <w:t>At SIGITE 2016,</w:t>
      </w:r>
    </w:p>
    <w:p w14:paraId="52ABEF2C" w14:textId="77777777" w:rsidR="00D946F2" w:rsidRPr="00D946F2" w:rsidRDefault="00D946F2" w:rsidP="00076594">
      <w:pPr>
        <w:numPr>
          <w:ilvl w:val="1"/>
          <w:numId w:val="37"/>
        </w:numPr>
        <w:shd w:val="clear" w:color="auto" w:fill="FFFFFF"/>
        <w:spacing w:after="0" w:line="240" w:lineRule="auto"/>
        <w:contextualSpacing/>
        <w:rPr>
          <w:rFonts w:eastAsia="Times New Roman" w:cstheme="minorHAnsi"/>
          <w:sz w:val="24"/>
          <w:szCs w:val="24"/>
        </w:rPr>
      </w:pPr>
      <w:r w:rsidRPr="00D946F2">
        <w:rPr>
          <w:rFonts w:eastAsia="Times New Roman" w:cstheme="minorHAnsi"/>
          <w:sz w:val="24"/>
          <w:szCs w:val="24"/>
        </w:rPr>
        <w:t>Hosted a community college reception for the second year in a row.</w:t>
      </w:r>
    </w:p>
    <w:p w14:paraId="29034F9D" w14:textId="5474D940" w:rsidR="00D946F2" w:rsidRPr="00076594" w:rsidRDefault="00D946F2" w:rsidP="00076594">
      <w:pPr>
        <w:pStyle w:val="ListParagraph"/>
        <w:numPr>
          <w:ilvl w:val="0"/>
          <w:numId w:val="37"/>
        </w:numPr>
        <w:shd w:val="clear" w:color="auto" w:fill="FFFFFF"/>
        <w:spacing w:after="0" w:line="240" w:lineRule="auto"/>
        <w:rPr>
          <w:rFonts w:eastAsia="Times New Roman" w:cstheme="minorHAnsi"/>
          <w:sz w:val="24"/>
          <w:szCs w:val="24"/>
        </w:rPr>
      </w:pPr>
      <w:r w:rsidRPr="00076594">
        <w:rPr>
          <w:rFonts w:eastAsia="Times New Roman" w:cstheme="minorHAnsi"/>
          <w:sz w:val="24"/>
          <w:szCs w:val="24"/>
        </w:rPr>
        <w:t>At SIGCSE 2017,</w:t>
      </w:r>
    </w:p>
    <w:p w14:paraId="733DEDCB" w14:textId="21BF4651" w:rsidR="00D946F2" w:rsidRPr="009A6DAC" w:rsidRDefault="00D946F2" w:rsidP="00076594">
      <w:pPr>
        <w:numPr>
          <w:ilvl w:val="1"/>
          <w:numId w:val="37"/>
        </w:numPr>
        <w:shd w:val="clear" w:color="auto" w:fill="FFFFFF"/>
        <w:spacing w:after="0" w:line="240" w:lineRule="auto"/>
        <w:contextualSpacing/>
        <w:rPr>
          <w:rFonts w:eastAsia="Times New Roman" w:cstheme="minorHAnsi"/>
          <w:sz w:val="24"/>
          <w:szCs w:val="24"/>
        </w:rPr>
      </w:pPr>
      <w:r w:rsidRPr="00D946F2">
        <w:rPr>
          <w:rFonts w:eastAsia="Times New Roman" w:cstheme="minorHAnsi"/>
          <w:sz w:val="24"/>
          <w:szCs w:val="24"/>
        </w:rPr>
        <w:t>Hosted an evening dessert reception for community college educators and friends</w:t>
      </w:r>
      <w:r w:rsidR="009A6DAC">
        <w:rPr>
          <w:rFonts w:eastAsia="Times New Roman" w:cstheme="minorHAnsi"/>
          <w:sz w:val="24"/>
          <w:szCs w:val="24"/>
        </w:rPr>
        <w:t xml:space="preserve"> </w:t>
      </w:r>
      <w:r w:rsidRPr="009A6DAC">
        <w:rPr>
          <w:rFonts w:eastAsia="Times New Roman" w:cstheme="minorHAnsi"/>
          <w:sz w:val="24"/>
          <w:szCs w:val="24"/>
        </w:rPr>
        <w:t>for the second year in a row, sponsored by Intel, with a drawing for tech prizes;</w:t>
      </w:r>
    </w:p>
    <w:p w14:paraId="730C690A" w14:textId="2A5FCD05" w:rsidR="00D946F2" w:rsidRPr="009A6DAC" w:rsidRDefault="00D946F2" w:rsidP="00076594">
      <w:pPr>
        <w:numPr>
          <w:ilvl w:val="1"/>
          <w:numId w:val="37"/>
        </w:numPr>
        <w:shd w:val="clear" w:color="auto" w:fill="FFFFFF"/>
        <w:spacing w:after="0" w:line="240" w:lineRule="auto"/>
        <w:contextualSpacing/>
        <w:rPr>
          <w:rFonts w:eastAsia="Times New Roman" w:cstheme="minorHAnsi"/>
          <w:sz w:val="24"/>
          <w:szCs w:val="24"/>
        </w:rPr>
      </w:pPr>
      <w:r w:rsidRPr="00D946F2">
        <w:rPr>
          <w:rFonts w:eastAsia="Times New Roman" w:cstheme="minorHAnsi"/>
          <w:sz w:val="24"/>
          <w:szCs w:val="24"/>
        </w:rPr>
        <w:t>Engaged with the community gaining input on, and spreading awareness</w:t>
      </w:r>
      <w:r w:rsidR="009A6DAC">
        <w:rPr>
          <w:rFonts w:eastAsia="Times New Roman" w:cstheme="minorHAnsi"/>
          <w:sz w:val="24"/>
          <w:szCs w:val="24"/>
        </w:rPr>
        <w:t xml:space="preserve"> of the </w:t>
      </w:r>
      <w:r w:rsidRPr="009A6DAC">
        <w:rPr>
          <w:rFonts w:eastAsia="Times New Roman" w:cstheme="minorHAnsi"/>
          <w:sz w:val="24"/>
          <w:szCs w:val="24"/>
        </w:rPr>
        <w:t xml:space="preserve">CSTransfer2017 guidelines though a pre-symposium event, </w:t>
      </w:r>
      <w:proofErr w:type="spellStart"/>
      <w:r w:rsidRPr="009A6DAC">
        <w:rPr>
          <w:rFonts w:eastAsia="Times New Roman" w:cstheme="minorHAnsi"/>
          <w:sz w:val="24"/>
          <w:szCs w:val="24"/>
        </w:rPr>
        <w:t>BoF</w:t>
      </w:r>
      <w:proofErr w:type="spellEnd"/>
      <w:r w:rsidRPr="009A6DAC">
        <w:rPr>
          <w:rFonts w:eastAsia="Times New Roman" w:cstheme="minorHAnsi"/>
          <w:sz w:val="24"/>
          <w:szCs w:val="24"/>
        </w:rPr>
        <w:t>, and poster;</w:t>
      </w:r>
    </w:p>
    <w:p w14:paraId="3E268CA2" w14:textId="77777777" w:rsidR="00D946F2" w:rsidRPr="00D946F2" w:rsidRDefault="00D946F2" w:rsidP="00D946F2">
      <w:pPr>
        <w:numPr>
          <w:ilvl w:val="0"/>
          <w:numId w:val="37"/>
        </w:numPr>
        <w:shd w:val="clear" w:color="auto" w:fill="FFFFFF"/>
        <w:spacing w:after="0" w:line="240" w:lineRule="auto"/>
        <w:contextualSpacing/>
        <w:rPr>
          <w:rFonts w:eastAsia="Times New Roman" w:cstheme="minorHAnsi"/>
          <w:sz w:val="24"/>
          <w:szCs w:val="24"/>
        </w:rPr>
      </w:pPr>
      <w:r w:rsidRPr="00D946F2">
        <w:rPr>
          <w:rFonts w:eastAsia="Times New Roman" w:cstheme="minorHAnsi"/>
          <w:sz w:val="24"/>
          <w:szCs w:val="24"/>
        </w:rPr>
        <w:t>Staffed a booth in the exhibit hall to facilitate interactions with the community.</w:t>
      </w:r>
    </w:p>
    <w:p w14:paraId="30B05C37" w14:textId="14BDCD9B" w:rsidR="00D946F2" w:rsidRPr="009A6DAC" w:rsidRDefault="00D946F2" w:rsidP="00076594">
      <w:pPr>
        <w:pStyle w:val="ListParagraph"/>
        <w:numPr>
          <w:ilvl w:val="0"/>
          <w:numId w:val="37"/>
        </w:numPr>
        <w:shd w:val="clear" w:color="auto" w:fill="FFFFFF"/>
        <w:spacing w:after="0" w:line="240" w:lineRule="auto"/>
        <w:rPr>
          <w:rFonts w:eastAsia="Times New Roman" w:cstheme="minorHAnsi"/>
          <w:sz w:val="24"/>
          <w:szCs w:val="24"/>
        </w:rPr>
      </w:pPr>
      <w:r w:rsidRPr="00076594">
        <w:rPr>
          <w:rFonts w:eastAsia="Times New Roman" w:cstheme="minorHAnsi"/>
          <w:sz w:val="24"/>
          <w:szCs w:val="24"/>
        </w:rPr>
        <w:t>Vitalized the CCECC’s social media presence on Twitter and Facebook to expand outreach</w:t>
      </w:r>
      <w:r w:rsidR="009A6DAC">
        <w:rPr>
          <w:rFonts w:eastAsia="Times New Roman" w:cstheme="minorHAnsi"/>
          <w:sz w:val="24"/>
          <w:szCs w:val="24"/>
        </w:rPr>
        <w:t xml:space="preserve"> </w:t>
      </w:r>
      <w:r w:rsidRPr="009A6DAC">
        <w:rPr>
          <w:rFonts w:eastAsia="Times New Roman" w:cstheme="minorHAnsi"/>
          <w:sz w:val="24"/>
          <w:szCs w:val="24"/>
        </w:rPr>
        <w:t>with a fresh look, current content, and ongoing activity.</w:t>
      </w:r>
    </w:p>
    <w:p w14:paraId="23033F3A" w14:textId="508582A8" w:rsidR="00D946F2" w:rsidRPr="009A6DAC" w:rsidRDefault="00D946F2" w:rsidP="00076594">
      <w:pPr>
        <w:numPr>
          <w:ilvl w:val="0"/>
          <w:numId w:val="37"/>
        </w:numPr>
        <w:shd w:val="clear" w:color="auto" w:fill="FFFFFF"/>
        <w:spacing w:after="0" w:line="240" w:lineRule="auto"/>
        <w:contextualSpacing/>
        <w:rPr>
          <w:rFonts w:eastAsia="Times New Roman" w:cstheme="minorHAnsi"/>
          <w:sz w:val="24"/>
          <w:szCs w:val="24"/>
        </w:rPr>
      </w:pPr>
      <w:r w:rsidRPr="009A6DAC">
        <w:rPr>
          <w:rFonts w:eastAsia="Times New Roman" w:cstheme="minorHAnsi"/>
          <w:sz w:val="24"/>
          <w:szCs w:val="24"/>
        </w:rPr>
        <w:t>Utilized Facebook LIVE to broadcast CCECC presentations at SIGCSE and 3CS,</w:t>
      </w:r>
      <w:r w:rsidR="009A6DAC">
        <w:rPr>
          <w:rFonts w:eastAsia="Times New Roman" w:cstheme="minorHAnsi"/>
          <w:sz w:val="24"/>
          <w:szCs w:val="24"/>
        </w:rPr>
        <w:t xml:space="preserve"> </w:t>
      </w:r>
      <w:r w:rsidRPr="009A6DAC">
        <w:rPr>
          <w:rFonts w:eastAsia="Times New Roman" w:cstheme="minorHAnsi"/>
          <w:sz w:val="24"/>
          <w:szCs w:val="24"/>
        </w:rPr>
        <w:t>making them available to a global audience.</w:t>
      </w:r>
    </w:p>
    <w:p w14:paraId="4E9D4C57" w14:textId="2CF24E95" w:rsidR="00D946F2" w:rsidRPr="00076594" w:rsidRDefault="00D946F2" w:rsidP="00076594">
      <w:pPr>
        <w:pStyle w:val="ListParagraph"/>
        <w:numPr>
          <w:ilvl w:val="0"/>
          <w:numId w:val="37"/>
        </w:numPr>
        <w:shd w:val="clear" w:color="auto" w:fill="FFFFFF"/>
        <w:spacing w:after="0" w:line="240" w:lineRule="auto"/>
        <w:rPr>
          <w:rFonts w:eastAsia="Times New Roman" w:cstheme="minorHAnsi"/>
          <w:sz w:val="24"/>
          <w:szCs w:val="24"/>
        </w:rPr>
      </w:pPr>
      <w:r w:rsidRPr="00076594">
        <w:rPr>
          <w:rFonts w:eastAsia="Times New Roman" w:cstheme="minorHAnsi"/>
          <w:sz w:val="24"/>
          <w:szCs w:val="24"/>
        </w:rPr>
        <w:t>Recruited one new Committee member (joined July 1, 2017)</w:t>
      </w:r>
    </w:p>
    <w:p w14:paraId="03868F42" w14:textId="77777777" w:rsidR="00D946F2" w:rsidRPr="00D946F2" w:rsidRDefault="00D946F2" w:rsidP="00076594">
      <w:pPr>
        <w:numPr>
          <w:ilvl w:val="1"/>
          <w:numId w:val="37"/>
        </w:numPr>
        <w:shd w:val="clear" w:color="auto" w:fill="FFFFFF"/>
        <w:spacing w:after="0" w:line="240" w:lineRule="auto"/>
        <w:contextualSpacing/>
        <w:rPr>
          <w:rFonts w:eastAsia="Times New Roman" w:cstheme="minorHAnsi"/>
          <w:sz w:val="24"/>
          <w:szCs w:val="24"/>
        </w:rPr>
      </w:pPr>
      <w:r w:rsidRPr="00D946F2">
        <w:rPr>
          <w:rFonts w:eastAsia="Times New Roman" w:cstheme="minorHAnsi"/>
          <w:sz w:val="24"/>
          <w:szCs w:val="24"/>
        </w:rPr>
        <w:t xml:space="preserve">Markus </w:t>
      </w:r>
      <w:proofErr w:type="spellStart"/>
      <w:r w:rsidRPr="00D946F2">
        <w:rPr>
          <w:rFonts w:eastAsia="Times New Roman" w:cstheme="minorHAnsi"/>
          <w:sz w:val="24"/>
          <w:szCs w:val="24"/>
        </w:rPr>
        <w:t>Geissler</w:t>
      </w:r>
      <w:proofErr w:type="spellEnd"/>
      <w:r w:rsidRPr="00D946F2">
        <w:rPr>
          <w:rFonts w:eastAsia="Times New Roman" w:cstheme="minorHAnsi"/>
          <w:sz w:val="24"/>
          <w:szCs w:val="24"/>
        </w:rPr>
        <w:t xml:space="preserve">, </w:t>
      </w:r>
      <w:proofErr w:type="spellStart"/>
      <w:r w:rsidRPr="00D946F2">
        <w:rPr>
          <w:rFonts w:eastAsia="Times New Roman" w:cstheme="minorHAnsi"/>
          <w:sz w:val="24"/>
          <w:szCs w:val="24"/>
        </w:rPr>
        <w:t>Cosumnes</w:t>
      </w:r>
      <w:proofErr w:type="spellEnd"/>
      <w:r w:rsidRPr="00D946F2">
        <w:rPr>
          <w:rFonts w:eastAsia="Times New Roman" w:cstheme="minorHAnsi"/>
          <w:sz w:val="24"/>
          <w:szCs w:val="24"/>
        </w:rPr>
        <w:t xml:space="preserve"> River College, CA</w:t>
      </w:r>
    </w:p>
    <w:p w14:paraId="1A9D0E50" w14:textId="66BD8504" w:rsidR="00D946F2" w:rsidRPr="00076594" w:rsidRDefault="00D946F2" w:rsidP="00076594">
      <w:pPr>
        <w:pStyle w:val="ListParagraph"/>
        <w:numPr>
          <w:ilvl w:val="0"/>
          <w:numId w:val="37"/>
        </w:numPr>
        <w:shd w:val="clear" w:color="auto" w:fill="FFFFFF"/>
        <w:spacing w:after="0" w:line="240" w:lineRule="auto"/>
        <w:rPr>
          <w:rFonts w:eastAsia="Times New Roman" w:cstheme="minorHAnsi"/>
          <w:sz w:val="24"/>
          <w:szCs w:val="24"/>
        </w:rPr>
      </w:pPr>
      <w:r w:rsidRPr="00076594">
        <w:rPr>
          <w:rFonts w:eastAsia="Times New Roman" w:cstheme="minorHAnsi"/>
          <w:sz w:val="24"/>
          <w:szCs w:val="24"/>
        </w:rPr>
        <w:t>Maintained the website (</w:t>
      </w:r>
      <w:hyperlink r:id="rId36" w:history="1">
        <w:r w:rsidRPr="00076594">
          <w:rPr>
            <w:rStyle w:val="Hyperlink"/>
            <w:rFonts w:eastAsia="Times New Roman" w:cstheme="minorHAnsi"/>
            <w:sz w:val="24"/>
            <w:szCs w:val="24"/>
          </w:rPr>
          <w:t>ccecc.acm.org</w:t>
        </w:r>
      </w:hyperlink>
      <w:r w:rsidRPr="00076594">
        <w:rPr>
          <w:rFonts w:eastAsia="Times New Roman" w:cstheme="minorHAnsi"/>
          <w:sz w:val="24"/>
          <w:szCs w:val="24"/>
        </w:rPr>
        <w:t>) with updated committee publications and</w:t>
      </w:r>
      <w:r w:rsidR="009A6DAC">
        <w:rPr>
          <w:rFonts w:eastAsia="Times New Roman" w:cstheme="minorHAnsi"/>
          <w:sz w:val="24"/>
          <w:szCs w:val="24"/>
        </w:rPr>
        <w:t xml:space="preserve"> </w:t>
      </w:r>
      <w:r w:rsidRPr="00076594">
        <w:rPr>
          <w:rFonts w:eastAsia="Times New Roman" w:cstheme="minorHAnsi"/>
          <w:sz w:val="24"/>
          <w:szCs w:val="24"/>
        </w:rPr>
        <w:t>conference events.</w:t>
      </w:r>
    </w:p>
    <w:p w14:paraId="6C3ABBA0" w14:textId="40F10D10" w:rsidR="00D946F2" w:rsidRPr="009A6DAC" w:rsidRDefault="00D946F2" w:rsidP="00076594">
      <w:pPr>
        <w:pStyle w:val="ListParagraph"/>
        <w:numPr>
          <w:ilvl w:val="0"/>
          <w:numId w:val="37"/>
        </w:numPr>
        <w:shd w:val="clear" w:color="auto" w:fill="FFFFFF"/>
        <w:spacing w:after="0" w:line="240" w:lineRule="auto"/>
        <w:rPr>
          <w:rFonts w:eastAsia="Times New Roman" w:cstheme="minorHAnsi"/>
          <w:sz w:val="24"/>
          <w:szCs w:val="24"/>
        </w:rPr>
      </w:pPr>
      <w:r w:rsidRPr="00076594">
        <w:rPr>
          <w:rFonts w:eastAsia="Times New Roman" w:cstheme="minorHAnsi"/>
          <w:sz w:val="24"/>
          <w:szCs w:val="24"/>
        </w:rPr>
        <w:t>Maintained CCECC educator database with over 5,000 email contacts of two-year college</w:t>
      </w:r>
      <w:r w:rsidR="009A6DAC">
        <w:rPr>
          <w:rFonts w:eastAsia="Times New Roman" w:cstheme="minorHAnsi"/>
          <w:sz w:val="24"/>
          <w:szCs w:val="24"/>
        </w:rPr>
        <w:t xml:space="preserve"> </w:t>
      </w:r>
      <w:r w:rsidRPr="009A6DAC">
        <w:rPr>
          <w:rFonts w:eastAsia="Times New Roman" w:cstheme="minorHAnsi"/>
          <w:sz w:val="24"/>
          <w:szCs w:val="24"/>
        </w:rPr>
        <w:t>computing educators</w:t>
      </w:r>
    </w:p>
    <w:p w14:paraId="243CCECE" w14:textId="58F19B55" w:rsidR="00D946F2" w:rsidRPr="00076594" w:rsidRDefault="00D946F2" w:rsidP="00076594">
      <w:pPr>
        <w:pStyle w:val="ListParagraph"/>
        <w:numPr>
          <w:ilvl w:val="0"/>
          <w:numId w:val="37"/>
        </w:numPr>
        <w:shd w:val="clear" w:color="auto" w:fill="FFFFFF"/>
        <w:spacing w:after="0" w:line="240" w:lineRule="auto"/>
        <w:rPr>
          <w:rFonts w:eastAsia="Times New Roman" w:cstheme="minorHAnsi"/>
          <w:sz w:val="24"/>
          <w:szCs w:val="24"/>
        </w:rPr>
      </w:pPr>
      <w:r w:rsidRPr="00076594">
        <w:rPr>
          <w:rFonts w:eastAsia="Times New Roman" w:cstheme="minorHAnsi"/>
          <w:sz w:val="24"/>
          <w:szCs w:val="24"/>
        </w:rPr>
        <w:t xml:space="preserve">Continued serving on the </w:t>
      </w:r>
      <w:hyperlink r:id="rId37" w:history="1">
        <w:r w:rsidRPr="00076594">
          <w:rPr>
            <w:rStyle w:val="Hyperlink"/>
            <w:rFonts w:eastAsia="Times New Roman" w:cstheme="minorHAnsi"/>
            <w:sz w:val="24"/>
            <w:szCs w:val="24"/>
          </w:rPr>
          <w:t>ACM Education Council and Education Board</w:t>
        </w:r>
      </w:hyperlink>
    </w:p>
    <w:p w14:paraId="7E3B3666" w14:textId="1A8BCD80" w:rsidR="00D946F2" w:rsidRPr="00076594" w:rsidRDefault="00D946F2" w:rsidP="00076594">
      <w:pPr>
        <w:pStyle w:val="ListParagraph"/>
        <w:numPr>
          <w:ilvl w:val="0"/>
          <w:numId w:val="55"/>
        </w:numPr>
        <w:shd w:val="clear" w:color="auto" w:fill="FFFFFF"/>
        <w:spacing w:after="0" w:line="240" w:lineRule="auto"/>
        <w:rPr>
          <w:rFonts w:eastAsia="Times New Roman" w:cstheme="minorHAnsi"/>
          <w:sz w:val="24"/>
          <w:szCs w:val="24"/>
        </w:rPr>
      </w:pPr>
      <w:r w:rsidRPr="00076594">
        <w:rPr>
          <w:rFonts w:eastAsia="Times New Roman" w:cstheme="minorHAnsi"/>
          <w:sz w:val="24"/>
          <w:szCs w:val="24"/>
        </w:rPr>
        <w:t xml:space="preserve">Continued serving on the </w:t>
      </w:r>
      <w:hyperlink r:id="rId38" w:history="1">
        <w:r w:rsidRPr="00076594">
          <w:rPr>
            <w:rStyle w:val="Hyperlink"/>
            <w:rFonts w:eastAsia="Times New Roman" w:cstheme="minorHAnsi"/>
            <w:sz w:val="24"/>
            <w:szCs w:val="24"/>
          </w:rPr>
          <w:t>ACM Education Policy Committee</w:t>
        </w:r>
      </w:hyperlink>
      <w:r w:rsidRPr="00076594">
        <w:rPr>
          <w:rFonts w:eastAsia="Times New Roman" w:cstheme="minorHAnsi"/>
          <w:sz w:val="24"/>
          <w:szCs w:val="24"/>
        </w:rPr>
        <w:t xml:space="preserve"> –</w:t>
      </w:r>
    </w:p>
    <w:p w14:paraId="455217EE" w14:textId="5FAA6BC8" w:rsidR="00D946F2" w:rsidRPr="00076594" w:rsidRDefault="00D946F2" w:rsidP="00076594">
      <w:pPr>
        <w:pStyle w:val="ListParagraph"/>
        <w:numPr>
          <w:ilvl w:val="0"/>
          <w:numId w:val="56"/>
        </w:numPr>
        <w:shd w:val="clear" w:color="auto" w:fill="FFFFFF"/>
        <w:spacing w:after="0" w:line="240" w:lineRule="auto"/>
        <w:rPr>
          <w:rFonts w:eastAsia="Times New Roman" w:cstheme="minorHAnsi"/>
          <w:sz w:val="24"/>
          <w:szCs w:val="24"/>
        </w:rPr>
      </w:pPr>
      <w:r w:rsidRPr="00076594">
        <w:rPr>
          <w:rFonts w:eastAsia="Times New Roman" w:cstheme="minorHAnsi"/>
          <w:sz w:val="24"/>
          <w:szCs w:val="24"/>
        </w:rPr>
        <w:t xml:space="preserve">Continued serving on the </w:t>
      </w:r>
      <w:hyperlink r:id="rId39" w:history="1">
        <w:r w:rsidRPr="00076594">
          <w:rPr>
            <w:rStyle w:val="Hyperlink"/>
            <w:rFonts w:eastAsia="Times New Roman" w:cstheme="minorHAnsi"/>
            <w:sz w:val="24"/>
            <w:szCs w:val="24"/>
          </w:rPr>
          <w:t>ACM-W Council</w:t>
        </w:r>
      </w:hyperlink>
    </w:p>
    <w:p w14:paraId="796CDA20" w14:textId="77777777" w:rsidR="00D946F2" w:rsidRPr="00D946F2" w:rsidRDefault="00D946F2" w:rsidP="00076594">
      <w:pPr>
        <w:numPr>
          <w:ilvl w:val="1"/>
          <w:numId w:val="37"/>
        </w:numPr>
        <w:shd w:val="clear" w:color="auto" w:fill="FFFFFF"/>
        <w:spacing w:after="0" w:line="240" w:lineRule="auto"/>
        <w:contextualSpacing/>
        <w:rPr>
          <w:rFonts w:eastAsia="Times New Roman" w:cstheme="minorHAnsi"/>
          <w:sz w:val="24"/>
          <w:szCs w:val="24"/>
        </w:rPr>
      </w:pPr>
      <w:r w:rsidRPr="00D946F2">
        <w:rPr>
          <w:rFonts w:eastAsia="Times New Roman" w:cstheme="minorHAnsi"/>
          <w:sz w:val="24"/>
          <w:szCs w:val="24"/>
        </w:rPr>
        <w:lastRenderedPageBreak/>
        <w:t>Shared booth space at SIGCSE 2017</w:t>
      </w:r>
    </w:p>
    <w:p w14:paraId="5FF90791" w14:textId="751802EE" w:rsidR="00D946F2" w:rsidRPr="00076594" w:rsidRDefault="00D946F2" w:rsidP="00076594">
      <w:pPr>
        <w:pStyle w:val="ListParagraph"/>
        <w:numPr>
          <w:ilvl w:val="0"/>
          <w:numId w:val="37"/>
        </w:numPr>
        <w:shd w:val="clear" w:color="auto" w:fill="FFFFFF"/>
        <w:spacing w:after="0" w:line="240" w:lineRule="auto"/>
        <w:rPr>
          <w:rFonts w:eastAsia="Times New Roman" w:cstheme="minorHAnsi"/>
          <w:sz w:val="24"/>
          <w:szCs w:val="24"/>
        </w:rPr>
      </w:pPr>
      <w:r w:rsidRPr="00076594">
        <w:rPr>
          <w:rFonts w:eastAsia="Times New Roman" w:cstheme="minorHAnsi"/>
          <w:sz w:val="24"/>
          <w:szCs w:val="24"/>
        </w:rPr>
        <w:t>Continued to support increasing community college participation in ACM-W work.</w:t>
      </w:r>
    </w:p>
    <w:p w14:paraId="6FA42EF3" w14:textId="77777777" w:rsidR="00D946F2" w:rsidRPr="00D946F2" w:rsidRDefault="00D946F2" w:rsidP="00D946F2">
      <w:pPr>
        <w:numPr>
          <w:ilvl w:val="0"/>
          <w:numId w:val="37"/>
        </w:numPr>
        <w:shd w:val="clear" w:color="auto" w:fill="FFFFFF"/>
        <w:spacing w:after="0" w:line="240" w:lineRule="auto"/>
        <w:contextualSpacing/>
        <w:rPr>
          <w:rFonts w:eastAsia="Times New Roman" w:cstheme="minorHAnsi"/>
          <w:sz w:val="24"/>
          <w:szCs w:val="24"/>
        </w:rPr>
      </w:pPr>
      <w:r w:rsidRPr="00D946F2">
        <w:rPr>
          <w:rFonts w:eastAsia="Times New Roman" w:cstheme="minorHAnsi"/>
          <w:sz w:val="24"/>
          <w:szCs w:val="24"/>
        </w:rPr>
        <w:t>Continued to use our educator database to generate lists of community college faculty located near ACM Women in Computing (WIC) celebrations, and provide customized lists to each U.S. WIC coordinator to facilitate personalized invitations to the events. In 2016-2017, lists were generated for 11 WICs across the U.S.</w:t>
      </w:r>
    </w:p>
    <w:p w14:paraId="08AA01FD" w14:textId="69052B68" w:rsidR="00D946F2" w:rsidRPr="00076594" w:rsidRDefault="00D946F2" w:rsidP="00076594">
      <w:pPr>
        <w:pStyle w:val="ListParagraph"/>
        <w:numPr>
          <w:ilvl w:val="0"/>
          <w:numId w:val="37"/>
        </w:numPr>
        <w:shd w:val="clear" w:color="auto" w:fill="FFFFFF"/>
        <w:spacing w:after="0" w:line="240" w:lineRule="auto"/>
        <w:rPr>
          <w:rFonts w:eastAsia="Times New Roman" w:cstheme="minorHAnsi"/>
          <w:sz w:val="24"/>
          <w:szCs w:val="24"/>
        </w:rPr>
      </w:pPr>
      <w:r w:rsidRPr="00076594">
        <w:rPr>
          <w:rFonts w:eastAsia="Times New Roman" w:cstheme="minorHAnsi"/>
          <w:sz w:val="24"/>
          <w:szCs w:val="24"/>
        </w:rPr>
        <w:t xml:space="preserve">Continued collaborating with </w:t>
      </w:r>
      <w:hyperlink r:id="rId40" w:history="1">
        <w:r w:rsidRPr="00076594">
          <w:rPr>
            <w:rStyle w:val="Hyperlink"/>
            <w:rFonts w:eastAsia="Times New Roman" w:cstheme="minorHAnsi"/>
            <w:sz w:val="24"/>
            <w:szCs w:val="24"/>
          </w:rPr>
          <w:t>CSTA</w:t>
        </w:r>
      </w:hyperlink>
      <w:r w:rsidRPr="00076594">
        <w:rPr>
          <w:rFonts w:eastAsia="Times New Roman" w:cstheme="minorHAnsi"/>
          <w:sz w:val="24"/>
          <w:szCs w:val="24"/>
        </w:rPr>
        <w:t xml:space="preserve"> </w:t>
      </w:r>
    </w:p>
    <w:p w14:paraId="7D1AF4FD" w14:textId="77777777" w:rsidR="00D946F2" w:rsidRPr="00D946F2" w:rsidRDefault="00D946F2" w:rsidP="00B1153E">
      <w:pPr>
        <w:numPr>
          <w:ilvl w:val="1"/>
          <w:numId w:val="37"/>
        </w:numPr>
        <w:shd w:val="clear" w:color="auto" w:fill="FFFFFF"/>
        <w:spacing w:after="0" w:line="240" w:lineRule="auto"/>
        <w:contextualSpacing/>
        <w:rPr>
          <w:rFonts w:eastAsia="Times New Roman" w:cstheme="minorHAnsi"/>
          <w:sz w:val="24"/>
          <w:szCs w:val="24"/>
        </w:rPr>
      </w:pPr>
      <w:r w:rsidRPr="00D946F2">
        <w:rPr>
          <w:rFonts w:eastAsia="Times New Roman" w:cstheme="minorHAnsi"/>
          <w:sz w:val="24"/>
          <w:szCs w:val="24"/>
        </w:rPr>
        <w:t>Shared booth space at SIGCSE 2017</w:t>
      </w:r>
    </w:p>
    <w:p w14:paraId="0E3582F4" w14:textId="065F35BD" w:rsidR="00D946F2" w:rsidRPr="00B1153E" w:rsidRDefault="00D946F2" w:rsidP="00076594">
      <w:pPr>
        <w:pStyle w:val="ListParagraph"/>
        <w:numPr>
          <w:ilvl w:val="0"/>
          <w:numId w:val="37"/>
        </w:numPr>
        <w:shd w:val="clear" w:color="auto" w:fill="FFFFFF"/>
        <w:spacing w:after="0" w:line="240" w:lineRule="auto"/>
        <w:rPr>
          <w:rFonts w:eastAsia="Times New Roman" w:cstheme="minorHAnsi"/>
          <w:sz w:val="24"/>
          <w:szCs w:val="24"/>
        </w:rPr>
      </w:pPr>
      <w:r w:rsidRPr="00B1153E">
        <w:rPr>
          <w:rFonts w:eastAsia="Times New Roman" w:cstheme="minorHAnsi"/>
          <w:sz w:val="24"/>
          <w:szCs w:val="24"/>
        </w:rPr>
        <w:t xml:space="preserve">Continued serving on the </w:t>
      </w:r>
      <w:hyperlink r:id="rId41" w:history="1">
        <w:r w:rsidRPr="00B1153E">
          <w:rPr>
            <w:rStyle w:val="Hyperlink"/>
            <w:rFonts w:eastAsia="Times New Roman" w:cstheme="minorHAnsi"/>
            <w:sz w:val="24"/>
            <w:szCs w:val="24"/>
          </w:rPr>
          <w:t>Joint Task Force for Information Technology</w:t>
        </w:r>
      </w:hyperlink>
      <w:r w:rsidRPr="00B1153E">
        <w:rPr>
          <w:rFonts w:eastAsia="Times New Roman" w:cstheme="minorHAnsi"/>
          <w:sz w:val="24"/>
          <w:szCs w:val="24"/>
        </w:rPr>
        <w:t xml:space="preserve"> to develop undergraduate curricular guidelines</w:t>
      </w:r>
    </w:p>
    <w:p w14:paraId="35ED73A1" w14:textId="637755A3" w:rsidR="00D946F2" w:rsidRPr="00076594" w:rsidRDefault="00D946F2" w:rsidP="00076594">
      <w:pPr>
        <w:pStyle w:val="ListParagraph"/>
        <w:numPr>
          <w:ilvl w:val="0"/>
          <w:numId w:val="37"/>
        </w:numPr>
        <w:shd w:val="clear" w:color="auto" w:fill="FFFFFF"/>
        <w:spacing w:after="0" w:line="240" w:lineRule="auto"/>
        <w:rPr>
          <w:rFonts w:eastAsia="Times New Roman" w:cstheme="minorHAnsi"/>
          <w:sz w:val="24"/>
          <w:szCs w:val="24"/>
        </w:rPr>
      </w:pPr>
      <w:r w:rsidRPr="00076594">
        <w:rPr>
          <w:rFonts w:eastAsia="Times New Roman" w:cstheme="minorHAnsi"/>
          <w:sz w:val="24"/>
          <w:szCs w:val="24"/>
        </w:rPr>
        <w:t xml:space="preserve">Continued serving on the </w:t>
      </w:r>
      <w:hyperlink r:id="rId42" w:history="1">
        <w:r w:rsidRPr="00076594">
          <w:rPr>
            <w:rStyle w:val="Hyperlink"/>
            <w:rFonts w:eastAsia="Times New Roman" w:cstheme="minorHAnsi"/>
            <w:sz w:val="24"/>
            <w:szCs w:val="24"/>
          </w:rPr>
          <w:t>ACM Joint Task Force for Cybersecurity Education</w:t>
        </w:r>
      </w:hyperlink>
      <w:r w:rsidRPr="00076594">
        <w:rPr>
          <w:rFonts w:eastAsia="Times New Roman" w:cstheme="minorHAnsi"/>
          <w:sz w:val="24"/>
          <w:szCs w:val="24"/>
        </w:rPr>
        <w:t xml:space="preserve"> to develop undergraduate curricular guidelines</w:t>
      </w:r>
    </w:p>
    <w:p w14:paraId="7179A8AC" w14:textId="741D468C" w:rsidR="00D946F2" w:rsidRPr="00076594" w:rsidRDefault="00D946F2" w:rsidP="00076594">
      <w:pPr>
        <w:pStyle w:val="ListParagraph"/>
        <w:numPr>
          <w:ilvl w:val="0"/>
          <w:numId w:val="37"/>
        </w:numPr>
        <w:shd w:val="clear" w:color="auto" w:fill="FFFFFF"/>
        <w:spacing w:after="0" w:line="240" w:lineRule="auto"/>
        <w:rPr>
          <w:rFonts w:eastAsia="Times New Roman" w:cstheme="minorHAnsi"/>
          <w:sz w:val="24"/>
          <w:szCs w:val="24"/>
        </w:rPr>
      </w:pPr>
      <w:r w:rsidRPr="00076594">
        <w:rPr>
          <w:rFonts w:eastAsia="Times New Roman" w:cstheme="minorHAnsi"/>
          <w:sz w:val="24"/>
          <w:szCs w:val="24"/>
        </w:rPr>
        <w:t xml:space="preserve">Engaged in a variety of advocacy and outreach efforts on behalf of computing education in the community college sector, including the following conferences: Community College Cybersecurity summit (3CS) 2016 (July), </w:t>
      </w:r>
      <w:proofErr w:type="spellStart"/>
      <w:r w:rsidRPr="00076594">
        <w:rPr>
          <w:rFonts w:eastAsia="Times New Roman" w:cstheme="minorHAnsi"/>
          <w:sz w:val="24"/>
          <w:szCs w:val="24"/>
        </w:rPr>
        <w:t>ITiCSE</w:t>
      </w:r>
      <w:proofErr w:type="spellEnd"/>
      <w:r w:rsidRPr="00076594">
        <w:rPr>
          <w:rFonts w:eastAsia="Times New Roman" w:cstheme="minorHAnsi"/>
          <w:sz w:val="24"/>
          <w:szCs w:val="24"/>
        </w:rPr>
        <w:t xml:space="preserve"> 2016 (July), SIGITE 2016 (September), SIGCSE 2017 (March), and Community College Cybersecurity Summit (3CS) 2017 (June).</w:t>
      </w:r>
    </w:p>
    <w:p w14:paraId="6348CFBC" w14:textId="22285E20" w:rsidR="00D946F2" w:rsidRPr="00076594" w:rsidRDefault="00D946F2" w:rsidP="00076594">
      <w:pPr>
        <w:pStyle w:val="ListParagraph"/>
        <w:numPr>
          <w:ilvl w:val="0"/>
          <w:numId w:val="37"/>
        </w:numPr>
        <w:shd w:val="clear" w:color="auto" w:fill="FFFFFF"/>
        <w:spacing w:after="0" w:line="240" w:lineRule="auto"/>
        <w:rPr>
          <w:rFonts w:eastAsia="Times New Roman" w:cstheme="minorHAnsi"/>
          <w:sz w:val="24"/>
          <w:szCs w:val="24"/>
        </w:rPr>
      </w:pPr>
      <w:r w:rsidRPr="00076594">
        <w:rPr>
          <w:rFonts w:eastAsia="Times New Roman" w:cstheme="minorHAnsi"/>
          <w:sz w:val="24"/>
          <w:szCs w:val="24"/>
        </w:rPr>
        <w:t xml:space="preserve">Ongoing communications with colleagues via the featured, quarterly Community College Corner column in </w:t>
      </w:r>
      <w:r w:rsidRPr="00076594">
        <w:rPr>
          <w:rFonts w:eastAsia="Times New Roman" w:cstheme="minorHAnsi"/>
          <w:i/>
          <w:sz w:val="24"/>
          <w:szCs w:val="24"/>
        </w:rPr>
        <w:t>ACM Inroads</w:t>
      </w:r>
      <w:r w:rsidRPr="00076594">
        <w:rPr>
          <w:rFonts w:eastAsia="Times New Roman" w:cstheme="minorHAnsi"/>
          <w:sz w:val="24"/>
          <w:szCs w:val="24"/>
        </w:rPr>
        <w:t xml:space="preserve"> – columns available in the ACM Digital Library as well as from </w:t>
      </w:r>
      <w:hyperlink r:id="rId43" w:history="1">
        <w:r w:rsidRPr="00076594">
          <w:rPr>
            <w:rStyle w:val="Hyperlink"/>
            <w:rFonts w:eastAsia="Times New Roman" w:cstheme="minorHAnsi"/>
            <w:sz w:val="24"/>
            <w:szCs w:val="24"/>
          </w:rPr>
          <w:t>http://ccecc.acm.org/literature/publications</w:t>
        </w:r>
      </w:hyperlink>
      <w:r w:rsidRPr="00076594">
        <w:rPr>
          <w:rFonts w:eastAsia="Times New Roman" w:cstheme="minorHAnsi"/>
          <w:sz w:val="24"/>
          <w:szCs w:val="24"/>
        </w:rPr>
        <w:t>.</w:t>
      </w:r>
    </w:p>
    <w:p w14:paraId="7B5645DF" w14:textId="01AFAF72" w:rsidR="00D946F2" w:rsidRPr="00076594" w:rsidRDefault="00D946F2" w:rsidP="00076594">
      <w:pPr>
        <w:pStyle w:val="ListParagraph"/>
        <w:numPr>
          <w:ilvl w:val="0"/>
          <w:numId w:val="37"/>
        </w:numPr>
        <w:shd w:val="clear" w:color="auto" w:fill="FFFFFF"/>
        <w:spacing w:after="0" w:line="240" w:lineRule="auto"/>
        <w:rPr>
          <w:rFonts w:eastAsia="Times New Roman" w:cstheme="minorHAnsi"/>
          <w:sz w:val="24"/>
          <w:szCs w:val="24"/>
        </w:rPr>
      </w:pPr>
      <w:r w:rsidRPr="00076594">
        <w:rPr>
          <w:rFonts w:eastAsia="Times New Roman" w:cstheme="minorHAnsi"/>
          <w:sz w:val="24"/>
          <w:szCs w:val="24"/>
        </w:rPr>
        <w:t>Ongoing dissemination and outreach activities, including periodic mailings and email messages to contacts in the CCECC educator database, website enhancements, articles, conference sessions, and exchanges and collaborations with colleagues.</w:t>
      </w:r>
    </w:p>
    <w:p w14:paraId="37C36F67" w14:textId="4BEA5645" w:rsidR="00D946F2" w:rsidRPr="00076594" w:rsidRDefault="00D946F2" w:rsidP="00076594">
      <w:pPr>
        <w:pStyle w:val="ListParagraph"/>
        <w:numPr>
          <w:ilvl w:val="0"/>
          <w:numId w:val="37"/>
        </w:numPr>
        <w:shd w:val="clear" w:color="auto" w:fill="FFFFFF"/>
        <w:spacing w:after="0" w:line="240" w:lineRule="auto"/>
        <w:rPr>
          <w:rFonts w:eastAsia="Times New Roman" w:cstheme="minorHAnsi"/>
          <w:sz w:val="24"/>
          <w:szCs w:val="24"/>
        </w:rPr>
      </w:pPr>
      <w:r w:rsidRPr="00076594">
        <w:rPr>
          <w:rFonts w:eastAsia="Times New Roman" w:cstheme="minorHAnsi"/>
          <w:sz w:val="24"/>
          <w:szCs w:val="24"/>
        </w:rPr>
        <w:t>Ongoing support for the ACM Education Council and Education Board goals and objectives.</w:t>
      </w:r>
    </w:p>
    <w:p w14:paraId="5F9591C4" w14:textId="77777777" w:rsidR="00D946F2" w:rsidRPr="00D946F2" w:rsidRDefault="00D946F2" w:rsidP="00D946F2">
      <w:pPr>
        <w:spacing w:after="0" w:line="240" w:lineRule="auto"/>
        <w:rPr>
          <w:rFonts w:cstheme="minorHAnsi"/>
          <w:b/>
          <w:sz w:val="24"/>
          <w:szCs w:val="24"/>
        </w:rPr>
      </w:pPr>
    </w:p>
    <w:p w14:paraId="0805F3C2" w14:textId="77777777" w:rsidR="00D946F2" w:rsidRPr="00D946F2" w:rsidRDefault="00D946F2" w:rsidP="00D946F2">
      <w:pPr>
        <w:spacing w:after="0" w:line="240" w:lineRule="auto"/>
        <w:rPr>
          <w:rFonts w:cstheme="minorHAnsi"/>
          <w:b/>
          <w:sz w:val="24"/>
          <w:szCs w:val="24"/>
        </w:rPr>
      </w:pPr>
      <w:r w:rsidRPr="00D946F2">
        <w:rPr>
          <w:rFonts w:cstheme="minorHAnsi"/>
          <w:b/>
          <w:sz w:val="24"/>
          <w:szCs w:val="24"/>
        </w:rPr>
        <w:t xml:space="preserve">CSAB </w:t>
      </w:r>
    </w:p>
    <w:p w14:paraId="67650E00" w14:textId="77777777" w:rsidR="00D946F2" w:rsidRPr="00D946F2" w:rsidRDefault="00D946F2" w:rsidP="00D946F2">
      <w:pPr>
        <w:spacing w:after="0" w:line="240" w:lineRule="auto"/>
        <w:rPr>
          <w:rFonts w:cstheme="minorHAnsi"/>
          <w:sz w:val="24"/>
          <w:szCs w:val="24"/>
        </w:rPr>
      </w:pPr>
      <w:r w:rsidRPr="00D946F2">
        <w:rPr>
          <w:rFonts w:cstheme="minorHAnsi"/>
          <w:sz w:val="24"/>
          <w:szCs w:val="24"/>
        </w:rPr>
        <w:t>Representative:  Harold Grossman</w:t>
      </w:r>
    </w:p>
    <w:p w14:paraId="2AD6FC81" w14:textId="77777777" w:rsidR="00D946F2" w:rsidRPr="00D946F2" w:rsidRDefault="00D946F2" w:rsidP="00D946F2">
      <w:pPr>
        <w:spacing w:after="0" w:line="240" w:lineRule="auto"/>
        <w:rPr>
          <w:rFonts w:cstheme="minorHAnsi"/>
          <w:sz w:val="24"/>
          <w:szCs w:val="24"/>
        </w:rPr>
      </w:pPr>
      <w:r w:rsidRPr="00D946F2">
        <w:rPr>
          <w:rFonts w:cstheme="minorHAnsi"/>
          <w:sz w:val="24"/>
          <w:szCs w:val="24"/>
        </w:rPr>
        <w:t>Ed Board approves the representative Directors to CSAB.  </w:t>
      </w:r>
    </w:p>
    <w:p w14:paraId="14A1A6ED" w14:textId="77777777" w:rsidR="00D946F2" w:rsidRPr="00D946F2" w:rsidRDefault="00D946F2" w:rsidP="00D946F2">
      <w:pPr>
        <w:shd w:val="clear" w:color="auto" w:fill="FFFFFF"/>
        <w:spacing w:after="0" w:line="240" w:lineRule="auto"/>
        <w:rPr>
          <w:rFonts w:eastAsia="Times New Roman" w:cstheme="minorHAnsi"/>
          <w:b/>
          <w:sz w:val="24"/>
          <w:szCs w:val="24"/>
        </w:rPr>
      </w:pPr>
    </w:p>
    <w:p w14:paraId="188D7F35" w14:textId="77777777" w:rsidR="00D946F2" w:rsidRPr="00D946F2" w:rsidRDefault="00D946F2" w:rsidP="00D946F2">
      <w:pPr>
        <w:shd w:val="clear" w:color="auto" w:fill="FFFFFF"/>
        <w:spacing w:after="0" w:line="240" w:lineRule="auto"/>
        <w:rPr>
          <w:rFonts w:eastAsia="Times New Roman" w:cstheme="minorHAnsi"/>
          <w:b/>
          <w:sz w:val="24"/>
          <w:szCs w:val="24"/>
        </w:rPr>
      </w:pPr>
      <w:r w:rsidRPr="00D946F2">
        <w:rPr>
          <w:rFonts w:eastAsia="Times New Roman" w:cstheme="minorHAnsi"/>
          <w:b/>
          <w:sz w:val="24"/>
          <w:szCs w:val="24"/>
        </w:rPr>
        <w:t>CSTA</w:t>
      </w:r>
    </w:p>
    <w:p w14:paraId="0755D512"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bCs/>
          <w:sz w:val="24"/>
          <w:szCs w:val="24"/>
        </w:rPr>
        <w:t>Ed Council representative:</w:t>
      </w:r>
      <w:r w:rsidRPr="00D946F2">
        <w:rPr>
          <w:rFonts w:eastAsia="Times New Roman" w:cstheme="minorHAnsi"/>
          <w:sz w:val="24"/>
          <w:szCs w:val="24"/>
        </w:rPr>
        <w:t>   Deborah Seehorn</w:t>
      </w:r>
    </w:p>
    <w:p w14:paraId="02DBCB97" w14:textId="2B291818"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The </w:t>
      </w:r>
      <w:hyperlink r:id="rId44" w:tgtFrame="_blank" w:history="1">
        <w:r w:rsidRPr="00D946F2">
          <w:rPr>
            <w:rFonts w:eastAsia="Times New Roman" w:cstheme="minorHAnsi"/>
            <w:sz w:val="24"/>
            <w:szCs w:val="24"/>
            <w:u w:val="single"/>
          </w:rPr>
          <w:t>2017 CSTA K-12 Computer Science Standards</w:t>
        </w:r>
      </w:hyperlink>
      <w:r w:rsidRPr="00D946F2">
        <w:rPr>
          <w:rFonts w:eastAsia="Times New Roman" w:cstheme="minorHAnsi"/>
          <w:sz w:val="24"/>
          <w:szCs w:val="24"/>
        </w:rPr>
        <w:t> were released during the 2017 CSTA Conference.  The newly revised standards used the </w:t>
      </w:r>
      <w:hyperlink r:id="rId45" w:tgtFrame="_blank" w:history="1">
        <w:r w:rsidRPr="00D946F2">
          <w:rPr>
            <w:rFonts w:eastAsia="Times New Roman" w:cstheme="minorHAnsi"/>
            <w:sz w:val="24"/>
            <w:szCs w:val="24"/>
            <w:u w:val="single"/>
          </w:rPr>
          <w:t>K-12 Computer Science Framework</w:t>
        </w:r>
      </w:hyperlink>
      <w:r w:rsidRPr="00D946F2">
        <w:rPr>
          <w:rFonts w:eastAsia="Times New Roman" w:cstheme="minorHAnsi"/>
          <w:sz w:val="24"/>
          <w:szCs w:val="24"/>
        </w:rPr>
        <w:t> as one primary input during the development process. The 2017 CSTA Standards Revision Task Force crafted standards by combining concept statements and practices from the Framework. The CSTA Standards Revision Task Force also used descriptive material from the Framework when writing examples and clarifying statements to accompany the standards. </w:t>
      </w:r>
    </w:p>
    <w:p w14:paraId="451E0E3C" w14:textId="77777777" w:rsidR="00D946F2" w:rsidRPr="00D946F2" w:rsidRDefault="00D946F2" w:rsidP="00D946F2">
      <w:pPr>
        <w:shd w:val="clear" w:color="auto" w:fill="FFFFFF"/>
        <w:spacing w:after="0" w:line="240" w:lineRule="auto"/>
        <w:rPr>
          <w:rFonts w:eastAsia="Times New Roman" w:cstheme="minorHAnsi"/>
          <w:sz w:val="24"/>
          <w:szCs w:val="24"/>
        </w:rPr>
      </w:pPr>
    </w:p>
    <w:p w14:paraId="2D14FE59"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The 2017 CSTA Annual Conference in Baltimore was the largest CSTA conference to date with 665 attendees, 40 sessions, 20 workshops, and 42 exhibitors.  Scholarships were offered to 170 educators from supporters including Google, Oracle, Rolls-Royce, and Facebook.</w:t>
      </w:r>
    </w:p>
    <w:p w14:paraId="196E720D" w14:textId="77777777" w:rsidR="00D946F2" w:rsidRPr="00D946F2" w:rsidRDefault="00D946F2" w:rsidP="00D946F2">
      <w:pPr>
        <w:shd w:val="clear" w:color="auto" w:fill="FFFFFF"/>
        <w:spacing w:after="0" w:line="240" w:lineRule="auto"/>
        <w:rPr>
          <w:rFonts w:eastAsia="Times New Roman" w:cstheme="minorHAnsi"/>
          <w:sz w:val="24"/>
          <w:szCs w:val="24"/>
        </w:rPr>
      </w:pPr>
    </w:p>
    <w:p w14:paraId="3D1A2EC5"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lastRenderedPageBreak/>
        <w:t>Deborah Seehorn and Mark Nelson both participated on the ACM Ed Council Diversity Task Force and connected Chair Lisa Kaczmarczyk with the CSTA International Committee.</w:t>
      </w:r>
    </w:p>
    <w:p w14:paraId="3081116F" w14:textId="77777777" w:rsidR="00D946F2" w:rsidRPr="00D946F2" w:rsidRDefault="00D946F2" w:rsidP="00D946F2">
      <w:pPr>
        <w:rPr>
          <w:rFonts w:cstheme="minorHAnsi"/>
          <w:sz w:val="24"/>
          <w:szCs w:val="24"/>
        </w:rPr>
      </w:pPr>
    </w:p>
    <w:p w14:paraId="6286AF4E" w14:textId="77777777" w:rsidR="00D946F2" w:rsidRPr="00D946F2" w:rsidRDefault="00D946F2" w:rsidP="00D946F2">
      <w:pPr>
        <w:keepNext/>
        <w:shd w:val="clear" w:color="auto" w:fill="FFFFFF"/>
        <w:spacing w:after="0" w:line="240" w:lineRule="auto"/>
        <w:rPr>
          <w:rFonts w:eastAsia="Times New Roman" w:cstheme="minorHAnsi"/>
          <w:b/>
          <w:sz w:val="28"/>
          <w:szCs w:val="28"/>
        </w:rPr>
      </w:pPr>
      <w:r w:rsidRPr="00D946F2">
        <w:rPr>
          <w:rFonts w:eastAsia="Times New Roman" w:cstheme="minorHAnsi"/>
          <w:b/>
          <w:sz w:val="28"/>
          <w:szCs w:val="28"/>
        </w:rPr>
        <w:t>Other Items:</w:t>
      </w:r>
    </w:p>
    <w:p w14:paraId="64003753" w14:textId="77777777" w:rsidR="00D946F2" w:rsidRPr="00D946F2" w:rsidRDefault="00D946F2" w:rsidP="00D946F2">
      <w:pPr>
        <w:keepNext/>
        <w:shd w:val="clear" w:color="auto" w:fill="FFFFFF"/>
        <w:spacing w:after="0" w:line="240" w:lineRule="auto"/>
        <w:rPr>
          <w:rFonts w:eastAsia="Times New Roman" w:cstheme="minorHAnsi"/>
          <w:sz w:val="24"/>
          <w:szCs w:val="24"/>
        </w:rPr>
      </w:pPr>
      <w:r w:rsidRPr="00D946F2">
        <w:rPr>
          <w:rFonts w:eastAsia="Times New Roman" w:cstheme="minorHAnsi"/>
          <w:b/>
          <w:sz w:val="24"/>
          <w:szCs w:val="24"/>
        </w:rPr>
        <w:t>Education Board Rotation and Education Council Rotation:</w:t>
      </w:r>
      <w:r w:rsidRPr="00D946F2">
        <w:rPr>
          <w:rFonts w:eastAsia="Times New Roman" w:cstheme="minorHAnsi"/>
          <w:sz w:val="24"/>
          <w:szCs w:val="24"/>
        </w:rPr>
        <w:t xml:space="preserve"> One of the goals Mehran and I defined when we first became Education Board and Council co-chairs </w:t>
      </w:r>
      <w:proofErr w:type="gramStart"/>
      <w:r w:rsidRPr="00D946F2">
        <w:rPr>
          <w:rFonts w:eastAsia="Times New Roman" w:cstheme="minorHAnsi"/>
          <w:sz w:val="24"/>
          <w:szCs w:val="24"/>
        </w:rPr>
        <w:t>was</w:t>
      </w:r>
      <w:proofErr w:type="gramEnd"/>
      <w:r w:rsidRPr="00D946F2">
        <w:rPr>
          <w:rFonts w:eastAsia="Times New Roman" w:cstheme="minorHAnsi"/>
          <w:sz w:val="24"/>
          <w:szCs w:val="24"/>
        </w:rPr>
        <w:t xml:space="preserve"> a publicly posted Education Board and Council Rotation policy/procedure. </w:t>
      </w:r>
    </w:p>
    <w:p w14:paraId="77574BE2" w14:textId="77777777" w:rsidR="00D946F2" w:rsidRPr="00D946F2" w:rsidRDefault="00D946F2" w:rsidP="00D946F2">
      <w:pPr>
        <w:shd w:val="clear" w:color="auto" w:fill="FFFFFF"/>
        <w:spacing w:after="0" w:line="240" w:lineRule="auto"/>
        <w:rPr>
          <w:rFonts w:eastAsia="Times New Roman" w:cstheme="minorHAnsi"/>
          <w:sz w:val="24"/>
          <w:szCs w:val="24"/>
        </w:rPr>
      </w:pPr>
    </w:p>
    <w:p w14:paraId="6B070A0C"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The rotation policy for Education Council Rotation has now been executed successfully twice. Yan is keeping a list of potential Council members for the next rotations. </w:t>
      </w:r>
    </w:p>
    <w:p w14:paraId="08194C66" w14:textId="77777777" w:rsidR="00D946F2" w:rsidRPr="00D946F2" w:rsidRDefault="00D946F2" w:rsidP="00D946F2">
      <w:pPr>
        <w:shd w:val="clear" w:color="auto" w:fill="FFFFFF"/>
        <w:spacing w:after="0" w:line="240" w:lineRule="auto"/>
        <w:rPr>
          <w:rFonts w:eastAsia="Times New Roman" w:cstheme="minorHAnsi"/>
          <w:sz w:val="24"/>
          <w:szCs w:val="24"/>
        </w:rPr>
      </w:pPr>
    </w:p>
    <w:p w14:paraId="4D949708" w14:textId="77777777"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The rotation policy for the Education Board was executed for the first time this year without issue. One question that needs discussion by the Board is what pre-requisites are required to become a Board member (e.g., service on the Education Council??). </w:t>
      </w:r>
    </w:p>
    <w:p w14:paraId="18AC0CC0" w14:textId="77777777" w:rsidR="00D946F2" w:rsidRDefault="00D946F2" w:rsidP="00D946F2">
      <w:pPr>
        <w:shd w:val="clear" w:color="auto" w:fill="FFFFFF"/>
        <w:spacing w:after="0" w:line="240" w:lineRule="auto"/>
        <w:rPr>
          <w:rFonts w:eastAsia="Times New Roman" w:cstheme="minorHAnsi"/>
          <w:sz w:val="24"/>
          <w:szCs w:val="24"/>
        </w:rPr>
      </w:pPr>
    </w:p>
    <w:p w14:paraId="5872EDAA" w14:textId="05FB6706" w:rsidR="00D946F2" w:rsidRPr="00D946F2" w:rsidRDefault="00D946F2" w:rsidP="00D946F2">
      <w:pPr>
        <w:shd w:val="clear" w:color="auto" w:fill="FFFFFF"/>
        <w:spacing w:after="0" w:line="240" w:lineRule="auto"/>
        <w:rPr>
          <w:rFonts w:eastAsia="Times New Roman" w:cstheme="minorHAnsi"/>
          <w:sz w:val="24"/>
          <w:szCs w:val="24"/>
        </w:rPr>
      </w:pPr>
      <w:r w:rsidRPr="00D946F2">
        <w:rPr>
          <w:rFonts w:eastAsia="Times New Roman" w:cstheme="minorHAnsi"/>
          <w:sz w:val="24"/>
          <w:szCs w:val="24"/>
        </w:rPr>
        <w:t xml:space="preserve">The rotation of the Board and Council will be done annually for the foreseeable future. Yan will bring this to the attention of the Board (co-) chairs each January. </w:t>
      </w:r>
    </w:p>
    <w:p w14:paraId="1186EE9D" w14:textId="0DE79A68" w:rsidR="00D56F7D" w:rsidRDefault="00D56F7D">
      <w:r>
        <w:br w:type="page"/>
      </w:r>
    </w:p>
    <w:p w14:paraId="6E407772" w14:textId="77777777" w:rsidR="00D56F7D" w:rsidRPr="00312BA4" w:rsidRDefault="00D56F7D" w:rsidP="00D56F7D">
      <w:pPr>
        <w:pStyle w:val="NoSpacing"/>
        <w:rPr>
          <w:rFonts w:cstheme="minorHAnsi"/>
          <w:b/>
          <w:sz w:val="32"/>
          <w:szCs w:val="32"/>
        </w:rPr>
      </w:pPr>
      <w:r w:rsidRPr="00312BA4">
        <w:rPr>
          <w:rFonts w:cstheme="minorHAnsi"/>
          <w:b/>
          <w:sz w:val="32"/>
          <w:szCs w:val="32"/>
        </w:rPr>
        <w:lastRenderedPageBreak/>
        <w:t>Section Two</w:t>
      </w:r>
    </w:p>
    <w:p w14:paraId="3A333E7C" w14:textId="77777777" w:rsidR="00D56F7D" w:rsidRPr="00312BA4" w:rsidRDefault="00D56F7D" w:rsidP="00D56F7D">
      <w:pPr>
        <w:pStyle w:val="NoSpacing"/>
        <w:rPr>
          <w:rFonts w:cstheme="minorHAnsi"/>
          <w:sz w:val="24"/>
          <w:szCs w:val="24"/>
        </w:rPr>
      </w:pPr>
    </w:p>
    <w:p w14:paraId="5AF0EE71" w14:textId="628E2037" w:rsidR="00D56F7D" w:rsidRPr="00312BA4" w:rsidRDefault="00D56F7D" w:rsidP="00D56F7D">
      <w:pPr>
        <w:pStyle w:val="NoSpacing"/>
        <w:rPr>
          <w:rFonts w:cstheme="minorHAnsi"/>
          <w:b/>
          <w:sz w:val="28"/>
          <w:szCs w:val="28"/>
        </w:rPr>
      </w:pPr>
      <w:r w:rsidRPr="00312BA4">
        <w:rPr>
          <w:rFonts w:cstheme="minorHAnsi"/>
          <w:b/>
          <w:sz w:val="28"/>
          <w:szCs w:val="28"/>
        </w:rPr>
        <w:t xml:space="preserve">Priorities for </w:t>
      </w:r>
      <w:r w:rsidR="00B1153E" w:rsidRPr="00312BA4">
        <w:rPr>
          <w:rFonts w:cstheme="minorHAnsi"/>
          <w:b/>
          <w:sz w:val="28"/>
          <w:szCs w:val="28"/>
        </w:rPr>
        <w:t>FY201</w:t>
      </w:r>
      <w:r w:rsidR="00B1153E">
        <w:rPr>
          <w:rFonts w:cstheme="minorHAnsi"/>
          <w:b/>
          <w:sz w:val="28"/>
          <w:szCs w:val="28"/>
        </w:rPr>
        <w:t>8</w:t>
      </w:r>
      <w:r w:rsidR="00B1153E" w:rsidRPr="00312BA4">
        <w:rPr>
          <w:rFonts w:cstheme="minorHAnsi"/>
          <w:b/>
          <w:sz w:val="28"/>
          <w:szCs w:val="28"/>
        </w:rPr>
        <w:t xml:space="preserve"> </w:t>
      </w:r>
    </w:p>
    <w:p w14:paraId="67F84542" w14:textId="77777777" w:rsidR="00D56F7D" w:rsidRPr="00312BA4" w:rsidRDefault="00D56F7D" w:rsidP="00D56F7D">
      <w:pPr>
        <w:pStyle w:val="NoSpacing"/>
        <w:rPr>
          <w:rFonts w:cstheme="minorHAnsi"/>
          <w:sz w:val="24"/>
          <w:szCs w:val="24"/>
        </w:rPr>
      </w:pPr>
    </w:p>
    <w:p w14:paraId="3A85D782" w14:textId="0176D379" w:rsidR="00D56F7D" w:rsidRPr="00312BA4" w:rsidRDefault="00D56F7D" w:rsidP="00D56F7D">
      <w:pPr>
        <w:pStyle w:val="NoSpacing"/>
        <w:rPr>
          <w:rFonts w:cstheme="minorHAnsi"/>
          <w:sz w:val="24"/>
          <w:szCs w:val="24"/>
        </w:rPr>
      </w:pPr>
      <w:r w:rsidRPr="00312BA4">
        <w:rPr>
          <w:rFonts w:cstheme="minorHAnsi"/>
          <w:sz w:val="24"/>
          <w:szCs w:val="24"/>
        </w:rPr>
        <w:t xml:space="preserve">During the previous FY much progress was made on a number of fronts. </w:t>
      </w:r>
      <w:proofErr w:type="gramStart"/>
      <w:r w:rsidRPr="00312BA4">
        <w:rPr>
          <w:rFonts w:cstheme="minorHAnsi"/>
          <w:sz w:val="24"/>
          <w:szCs w:val="24"/>
        </w:rPr>
        <w:t>New members of the Education Board and Education Council is</w:t>
      </w:r>
      <w:proofErr w:type="gramEnd"/>
      <w:r w:rsidRPr="00312BA4">
        <w:rPr>
          <w:rFonts w:cstheme="minorHAnsi"/>
          <w:sz w:val="24"/>
          <w:szCs w:val="24"/>
        </w:rPr>
        <w:t xml:space="preserve"> now in place.  Our Council meeting August 3-4, 2017 in Boston also generated a list of new ideas for </w:t>
      </w:r>
      <w:r w:rsidR="00B1153E" w:rsidRPr="00312BA4">
        <w:rPr>
          <w:rFonts w:cstheme="minorHAnsi"/>
          <w:sz w:val="24"/>
          <w:szCs w:val="24"/>
        </w:rPr>
        <w:t>FY201</w:t>
      </w:r>
      <w:r w:rsidR="00B1153E">
        <w:rPr>
          <w:rFonts w:cstheme="minorHAnsi"/>
          <w:sz w:val="24"/>
          <w:szCs w:val="24"/>
        </w:rPr>
        <w:t>8</w:t>
      </w:r>
      <w:r w:rsidRPr="00312BA4">
        <w:rPr>
          <w:rFonts w:cstheme="minorHAnsi"/>
          <w:sz w:val="24"/>
          <w:szCs w:val="24"/>
        </w:rPr>
        <w:t>.</w:t>
      </w:r>
    </w:p>
    <w:p w14:paraId="3BA96A99" w14:textId="77777777" w:rsidR="00D56F7D" w:rsidRPr="00312BA4" w:rsidRDefault="00D56F7D" w:rsidP="00D56F7D">
      <w:pPr>
        <w:pStyle w:val="NoSpacing"/>
        <w:rPr>
          <w:rFonts w:cstheme="minorHAnsi"/>
          <w:sz w:val="24"/>
          <w:szCs w:val="24"/>
        </w:rPr>
      </w:pPr>
      <w:r w:rsidRPr="00312BA4">
        <w:rPr>
          <w:rFonts w:cstheme="minorHAnsi"/>
          <w:sz w:val="24"/>
          <w:szCs w:val="24"/>
        </w:rPr>
        <w:t> </w:t>
      </w:r>
    </w:p>
    <w:p w14:paraId="6D6B3749" w14:textId="469B753D" w:rsidR="00D56F7D" w:rsidRPr="00312BA4" w:rsidRDefault="00D56F7D" w:rsidP="00D56F7D">
      <w:pPr>
        <w:pStyle w:val="NoSpacing"/>
        <w:rPr>
          <w:rFonts w:cstheme="minorHAnsi"/>
          <w:b/>
          <w:sz w:val="24"/>
          <w:szCs w:val="24"/>
        </w:rPr>
      </w:pPr>
      <w:r w:rsidRPr="00312BA4">
        <w:rPr>
          <w:rFonts w:cstheme="minorHAnsi"/>
          <w:b/>
          <w:sz w:val="24"/>
          <w:szCs w:val="24"/>
        </w:rPr>
        <w:t xml:space="preserve">Ideas for </w:t>
      </w:r>
      <w:r w:rsidR="00B1153E" w:rsidRPr="00312BA4">
        <w:rPr>
          <w:rFonts w:cstheme="minorHAnsi"/>
          <w:b/>
          <w:sz w:val="24"/>
          <w:szCs w:val="24"/>
        </w:rPr>
        <w:t>FY201</w:t>
      </w:r>
      <w:r w:rsidR="00B1153E">
        <w:rPr>
          <w:rFonts w:cstheme="minorHAnsi"/>
          <w:b/>
          <w:sz w:val="24"/>
          <w:szCs w:val="24"/>
        </w:rPr>
        <w:t>8</w:t>
      </w:r>
      <w:r w:rsidR="00B1153E" w:rsidRPr="00312BA4">
        <w:rPr>
          <w:rFonts w:cstheme="minorHAnsi"/>
          <w:b/>
          <w:sz w:val="24"/>
          <w:szCs w:val="24"/>
        </w:rPr>
        <w:t xml:space="preserve"> </w:t>
      </w:r>
      <w:r w:rsidRPr="00312BA4">
        <w:rPr>
          <w:rFonts w:cstheme="minorHAnsi"/>
          <w:b/>
          <w:sz w:val="24"/>
          <w:szCs w:val="24"/>
        </w:rPr>
        <w:t>include:</w:t>
      </w:r>
    </w:p>
    <w:p w14:paraId="6F3BCB2D" w14:textId="77777777" w:rsidR="0039426E" w:rsidRPr="00312BA4" w:rsidRDefault="0039426E" w:rsidP="00E770B6">
      <w:pPr>
        <w:pStyle w:val="NoSpacing"/>
        <w:numPr>
          <w:ilvl w:val="0"/>
          <w:numId w:val="60"/>
        </w:numPr>
        <w:rPr>
          <w:rFonts w:cstheme="minorHAnsi"/>
          <w:sz w:val="24"/>
          <w:szCs w:val="24"/>
        </w:rPr>
      </w:pPr>
      <w:r w:rsidRPr="00312BA4">
        <w:rPr>
          <w:rFonts w:cstheme="minorHAnsi"/>
          <w:sz w:val="24"/>
          <w:szCs w:val="24"/>
        </w:rPr>
        <w:t>More international focus</w:t>
      </w:r>
    </w:p>
    <w:p w14:paraId="6BE35FE8" w14:textId="54ED8C69" w:rsidR="00E770B6" w:rsidRPr="00312BA4" w:rsidRDefault="0039426E" w:rsidP="00E770B6">
      <w:pPr>
        <w:pStyle w:val="NoSpacing"/>
        <w:numPr>
          <w:ilvl w:val="0"/>
          <w:numId w:val="58"/>
        </w:numPr>
        <w:rPr>
          <w:rFonts w:cstheme="minorHAnsi"/>
          <w:sz w:val="24"/>
          <w:szCs w:val="24"/>
        </w:rPr>
      </w:pPr>
      <w:r w:rsidRPr="00312BA4">
        <w:rPr>
          <w:rFonts w:cstheme="minorHAnsi"/>
          <w:sz w:val="24"/>
          <w:szCs w:val="24"/>
        </w:rPr>
        <w:t>Curricular and workshop opportunities</w:t>
      </w:r>
    </w:p>
    <w:p w14:paraId="53DF2A76" w14:textId="5FD401F3" w:rsidR="00E770B6" w:rsidRPr="00E770B6" w:rsidRDefault="0039426E" w:rsidP="00E770B6">
      <w:pPr>
        <w:pStyle w:val="NoSpacing"/>
        <w:numPr>
          <w:ilvl w:val="0"/>
          <w:numId w:val="58"/>
        </w:numPr>
        <w:rPr>
          <w:rFonts w:cstheme="minorHAnsi"/>
          <w:sz w:val="24"/>
          <w:szCs w:val="24"/>
        </w:rPr>
      </w:pPr>
      <w:r w:rsidRPr="00E770B6">
        <w:rPr>
          <w:rFonts w:cstheme="minorHAnsi"/>
          <w:sz w:val="24"/>
          <w:szCs w:val="24"/>
        </w:rPr>
        <w:t>Develop best practices for committees interested in having global impact</w:t>
      </w:r>
    </w:p>
    <w:p w14:paraId="01662968" w14:textId="77777777" w:rsidR="00E770B6" w:rsidRDefault="00E770B6" w:rsidP="00E770B6">
      <w:pPr>
        <w:pStyle w:val="NoSpacing"/>
        <w:rPr>
          <w:rFonts w:cstheme="minorHAnsi"/>
          <w:sz w:val="24"/>
          <w:szCs w:val="24"/>
        </w:rPr>
      </w:pPr>
    </w:p>
    <w:p w14:paraId="1949D522" w14:textId="008DC0BA" w:rsidR="00D56F7D" w:rsidRPr="00E770B6" w:rsidRDefault="00D56F7D" w:rsidP="00076594">
      <w:pPr>
        <w:pStyle w:val="NoSpacing"/>
        <w:numPr>
          <w:ilvl w:val="0"/>
          <w:numId w:val="60"/>
        </w:numPr>
        <w:rPr>
          <w:rFonts w:cstheme="minorHAnsi"/>
          <w:sz w:val="24"/>
          <w:szCs w:val="24"/>
        </w:rPr>
      </w:pPr>
      <w:r w:rsidRPr="00E770B6">
        <w:rPr>
          <w:rFonts w:cstheme="minorHAnsi"/>
          <w:sz w:val="24"/>
          <w:szCs w:val="24"/>
        </w:rPr>
        <w:t>Taskforce looking at graduate-diploma/post-baccalaureate/Masters-for-people-without-CS-background programs</w:t>
      </w:r>
    </w:p>
    <w:p w14:paraId="62734E69" w14:textId="77777777" w:rsidR="00D56F7D" w:rsidRPr="00312BA4" w:rsidRDefault="00D56F7D" w:rsidP="00076594">
      <w:pPr>
        <w:pStyle w:val="NoSpacing"/>
        <w:numPr>
          <w:ilvl w:val="0"/>
          <w:numId w:val="61"/>
        </w:numPr>
        <w:rPr>
          <w:rFonts w:cstheme="minorHAnsi"/>
          <w:sz w:val="24"/>
          <w:szCs w:val="24"/>
        </w:rPr>
      </w:pPr>
      <w:r w:rsidRPr="00312BA4">
        <w:rPr>
          <w:rFonts w:cstheme="minorHAnsi"/>
          <w:sz w:val="24"/>
          <w:szCs w:val="24"/>
        </w:rPr>
        <w:t>What does computing education look like in the future? Vision</w:t>
      </w:r>
    </w:p>
    <w:p w14:paraId="7C940FDF" w14:textId="77777777" w:rsidR="00D56F7D" w:rsidRPr="00312BA4" w:rsidRDefault="00D56F7D" w:rsidP="00076594">
      <w:pPr>
        <w:pStyle w:val="NoSpacing"/>
        <w:numPr>
          <w:ilvl w:val="0"/>
          <w:numId w:val="61"/>
        </w:numPr>
        <w:rPr>
          <w:rFonts w:cstheme="minorHAnsi"/>
          <w:sz w:val="24"/>
          <w:szCs w:val="24"/>
        </w:rPr>
      </w:pPr>
      <w:r w:rsidRPr="00312BA4">
        <w:rPr>
          <w:rFonts w:cstheme="minorHAnsi"/>
          <w:sz w:val="24"/>
          <w:szCs w:val="24"/>
        </w:rPr>
        <w:t>Socio-technical side of computing</w:t>
      </w:r>
    </w:p>
    <w:p w14:paraId="5731D645" w14:textId="77777777" w:rsidR="00D56F7D" w:rsidRPr="00312BA4" w:rsidRDefault="00D56F7D" w:rsidP="00076594">
      <w:pPr>
        <w:pStyle w:val="NoSpacing"/>
        <w:numPr>
          <w:ilvl w:val="0"/>
          <w:numId w:val="61"/>
        </w:numPr>
        <w:rPr>
          <w:rFonts w:cstheme="minorHAnsi"/>
          <w:sz w:val="24"/>
          <w:szCs w:val="24"/>
        </w:rPr>
      </w:pPr>
      <w:r w:rsidRPr="00312BA4">
        <w:rPr>
          <w:rFonts w:cstheme="minorHAnsi"/>
          <w:sz w:val="24"/>
          <w:szCs w:val="24"/>
        </w:rPr>
        <w:t>New IS curricular volume</w:t>
      </w:r>
    </w:p>
    <w:p w14:paraId="2DF60370" w14:textId="77777777" w:rsidR="00D56F7D" w:rsidRPr="00312BA4" w:rsidRDefault="00D56F7D" w:rsidP="00076594">
      <w:pPr>
        <w:pStyle w:val="NoSpacing"/>
        <w:numPr>
          <w:ilvl w:val="0"/>
          <w:numId w:val="61"/>
        </w:numPr>
        <w:rPr>
          <w:rFonts w:cstheme="minorHAnsi"/>
          <w:sz w:val="24"/>
          <w:szCs w:val="24"/>
        </w:rPr>
      </w:pPr>
      <w:r w:rsidRPr="00312BA4">
        <w:rPr>
          <w:rFonts w:cstheme="minorHAnsi"/>
          <w:sz w:val="24"/>
          <w:szCs w:val="24"/>
        </w:rPr>
        <w:t>Ramifications of CS For All in higher education</w:t>
      </w:r>
    </w:p>
    <w:p w14:paraId="51EEA884" w14:textId="77777777" w:rsidR="00D56F7D" w:rsidRPr="00312BA4" w:rsidRDefault="00D56F7D" w:rsidP="00D56F7D">
      <w:pPr>
        <w:pStyle w:val="NoSpacing"/>
        <w:rPr>
          <w:rFonts w:cstheme="minorHAnsi"/>
          <w:sz w:val="24"/>
          <w:szCs w:val="24"/>
        </w:rPr>
      </w:pPr>
    </w:p>
    <w:p w14:paraId="4BC3BF12" w14:textId="77777777" w:rsidR="00D56F7D" w:rsidRDefault="00D56F7D" w:rsidP="00D56F7D">
      <w:pPr>
        <w:pStyle w:val="NoSpacing"/>
        <w:rPr>
          <w:rFonts w:cstheme="minorHAnsi"/>
          <w:b/>
          <w:sz w:val="24"/>
          <w:szCs w:val="24"/>
        </w:rPr>
      </w:pPr>
      <w:r w:rsidRPr="00312BA4">
        <w:rPr>
          <w:rFonts w:cstheme="minorHAnsi"/>
          <w:b/>
          <w:sz w:val="24"/>
          <w:szCs w:val="24"/>
        </w:rPr>
        <w:t>Plans for Current Work</w:t>
      </w:r>
    </w:p>
    <w:p w14:paraId="2F85FDB1" w14:textId="77777777" w:rsidR="00D56F7D" w:rsidRPr="00312BA4" w:rsidRDefault="00D56F7D" w:rsidP="00D56F7D">
      <w:pPr>
        <w:pStyle w:val="NoSpacing"/>
        <w:rPr>
          <w:rFonts w:cstheme="minorHAnsi"/>
          <w:b/>
          <w:sz w:val="24"/>
          <w:szCs w:val="24"/>
        </w:rPr>
      </w:pPr>
    </w:p>
    <w:p w14:paraId="42623536" w14:textId="383088FD" w:rsidR="00D56F7D" w:rsidRPr="00312BA4" w:rsidRDefault="00D56F7D" w:rsidP="00D56F7D">
      <w:pPr>
        <w:pStyle w:val="NoSpacing"/>
        <w:rPr>
          <w:rFonts w:cstheme="minorHAnsi"/>
          <w:sz w:val="24"/>
          <w:szCs w:val="24"/>
        </w:rPr>
      </w:pPr>
      <w:r w:rsidRPr="00312BA4">
        <w:rPr>
          <w:rFonts w:cstheme="minorHAnsi"/>
          <w:b/>
          <w:sz w:val="24"/>
          <w:szCs w:val="24"/>
        </w:rPr>
        <w:t>Capacity building taskforce</w:t>
      </w:r>
      <w:r w:rsidRPr="00312BA4">
        <w:rPr>
          <w:rFonts w:cstheme="minorHAnsi"/>
          <w:sz w:val="24"/>
          <w:szCs w:val="24"/>
        </w:rPr>
        <w:t>: The Capacity Task Force needs to develop a set of resource materials that are easy for institutions to use. To this end, the materials must be relatively short and must focus on solution strategies that can be adopted with limited resources.</w:t>
      </w:r>
    </w:p>
    <w:p w14:paraId="4CA01E26" w14:textId="77777777" w:rsidR="00D56F7D" w:rsidRPr="00312BA4" w:rsidRDefault="00D56F7D" w:rsidP="00D56F7D">
      <w:pPr>
        <w:pStyle w:val="NoSpacing"/>
        <w:rPr>
          <w:rFonts w:cstheme="minorHAnsi"/>
          <w:sz w:val="24"/>
          <w:szCs w:val="24"/>
        </w:rPr>
      </w:pPr>
    </w:p>
    <w:p w14:paraId="35B18739" w14:textId="6D7A142A" w:rsidR="00D56F7D" w:rsidRPr="00312BA4" w:rsidRDefault="00D56F7D" w:rsidP="00D56F7D">
      <w:pPr>
        <w:pStyle w:val="NoSpacing"/>
        <w:rPr>
          <w:rFonts w:cstheme="minorHAnsi"/>
          <w:sz w:val="24"/>
          <w:szCs w:val="24"/>
        </w:rPr>
      </w:pPr>
      <w:r w:rsidRPr="00312BA4">
        <w:rPr>
          <w:rFonts w:cstheme="minorHAnsi"/>
          <w:sz w:val="24"/>
          <w:szCs w:val="24"/>
        </w:rPr>
        <w:t>ACM should develop better mechanisms for supporting institutions facing challenges that often seem insurmountable within the institution itself. For example, ACM could establish advisory panels that could visit institutions and make recommendations specific to that environment.</w:t>
      </w:r>
    </w:p>
    <w:p w14:paraId="769D735D" w14:textId="77777777" w:rsidR="00D56F7D" w:rsidRPr="00312BA4" w:rsidRDefault="00D56F7D" w:rsidP="00D56F7D">
      <w:pPr>
        <w:pStyle w:val="NoSpacing"/>
        <w:rPr>
          <w:rFonts w:cstheme="minorHAnsi"/>
          <w:sz w:val="24"/>
          <w:szCs w:val="24"/>
        </w:rPr>
      </w:pPr>
    </w:p>
    <w:p w14:paraId="115FB8F0" w14:textId="77777777" w:rsidR="00D56F7D" w:rsidRPr="00312BA4" w:rsidRDefault="00D56F7D" w:rsidP="00D56F7D">
      <w:pPr>
        <w:pStyle w:val="NoSpacing"/>
        <w:rPr>
          <w:rFonts w:cstheme="minorHAnsi"/>
          <w:sz w:val="24"/>
          <w:szCs w:val="24"/>
        </w:rPr>
      </w:pPr>
      <w:r w:rsidRPr="00312BA4">
        <w:rPr>
          <w:rFonts w:cstheme="minorHAnsi"/>
          <w:sz w:val="24"/>
          <w:szCs w:val="24"/>
        </w:rPr>
        <w:t>The Capacity Task Force should work with the ACM Policy Committee to encourage national, state, local, and corporate initiatives to develop new teaching capacity in computer science.</w:t>
      </w:r>
    </w:p>
    <w:p w14:paraId="2046964C" w14:textId="77777777" w:rsidR="00D56F7D" w:rsidRPr="00312BA4" w:rsidRDefault="00D56F7D" w:rsidP="00D56F7D">
      <w:pPr>
        <w:pStyle w:val="NoSpacing"/>
        <w:rPr>
          <w:rFonts w:cstheme="minorHAnsi"/>
          <w:sz w:val="24"/>
          <w:szCs w:val="24"/>
        </w:rPr>
      </w:pPr>
    </w:p>
    <w:p w14:paraId="4F00A38C" w14:textId="77777777" w:rsidR="00D56F7D" w:rsidRPr="00312BA4" w:rsidRDefault="00D56F7D" w:rsidP="00D56F7D">
      <w:pPr>
        <w:pStyle w:val="NoSpacing"/>
        <w:rPr>
          <w:rFonts w:cstheme="minorHAnsi"/>
          <w:sz w:val="24"/>
          <w:szCs w:val="24"/>
        </w:rPr>
      </w:pPr>
      <w:r w:rsidRPr="00312BA4">
        <w:rPr>
          <w:rFonts w:cstheme="minorHAnsi"/>
          <w:b/>
          <w:sz w:val="24"/>
          <w:szCs w:val="24"/>
        </w:rPr>
        <w:t>CC2020</w:t>
      </w:r>
      <w:r w:rsidRPr="00312BA4">
        <w:rPr>
          <w:rFonts w:cstheme="minorHAnsi"/>
          <w:sz w:val="24"/>
          <w:szCs w:val="24"/>
        </w:rPr>
        <w:t>: When the results of the survey have been analyzed and assuming they are as positive as the feedback received to date, the requirements analysis of the software benchmarking tool will be developed.  Further data will be gathered from areas not covered in the first survey.  The updated document will also be started.  A plan of data gathering and dissemination will also be developed.</w:t>
      </w:r>
    </w:p>
    <w:p w14:paraId="668F05B4" w14:textId="77777777" w:rsidR="00D56F7D" w:rsidRPr="00312BA4" w:rsidRDefault="00D56F7D" w:rsidP="00D56F7D">
      <w:pPr>
        <w:pStyle w:val="NoSpacing"/>
        <w:rPr>
          <w:rFonts w:cstheme="minorHAnsi"/>
          <w:sz w:val="24"/>
          <w:szCs w:val="24"/>
        </w:rPr>
      </w:pPr>
    </w:p>
    <w:p w14:paraId="17DAAE0C" w14:textId="77777777" w:rsidR="00D56F7D" w:rsidRPr="00312BA4" w:rsidRDefault="00D56F7D" w:rsidP="00D56F7D">
      <w:pPr>
        <w:pStyle w:val="NoSpacing"/>
        <w:rPr>
          <w:rFonts w:cstheme="minorHAnsi"/>
          <w:b/>
          <w:sz w:val="24"/>
          <w:szCs w:val="24"/>
        </w:rPr>
      </w:pPr>
      <w:r w:rsidRPr="00312BA4">
        <w:rPr>
          <w:rFonts w:cstheme="minorHAnsi"/>
          <w:b/>
          <w:sz w:val="24"/>
          <w:szCs w:val="24"/>
        </w:rPr>
        <w:t>Committee for Computing Education in Community Colleges (CCECC)</w:t>
      </w:r>
    </w:p>
    <w:p w14:paraId="3B53CC2A" w14:textId="77777777" w:rsidR="00D56F7D" w:rsidRPr="00312BA4" w:rsidRDefault="00D56F7D" w:rsidP="00D56F7D">
      <w:pPr>
        <w:pStyle w:val="NoSpacing"/>
        <w:numPr>
          <w:ilvl w:val="0"/>
          <w:numId w:val="46"/>
        </w:numPr>
        <w:rPr>
          <w:rFonts w:cstheme="minorHAnsi"/>
          <w:sz w:val="24"/>
          <w:szCs w:val="24"/>
        </w:rPr>
      </w:pPr>
      <w:r w:rsidRPr="00312BA4">
        <w:rPr>
          <w:rFonts w:cstheme="minorHAnsi"/>
          <w:sz w:val="24"/>
          <w:szCs w:val="24"/>
        </w:rPr>
        <w:t>Disseminate the newly published CSTransfer2017 guidelines to the community</w:t>
      </w:r>
    </w:p>
    <w:p w14:paraId="18CC3DE1" w14:textId="78C7D9BC" w:rsidR="00D56F7D" w:rsidRPr="00312BA4" w:rsidRDefault="00D56F7D" w:rsidP="00D56F7D">
      <w:pPr>
        <w:pStyle w:val="NoSpacing"/>
        <w:numPr>
          <w:ilvl w:val="0"/>
          <w:numId w:val="46"/>
        </w:numPr>
        <w:rPr>
          <w:rFonts w:cstheme="minorHAnsi"/>
          <w:sz w:val="24"/>
          <w:szCs w:val="24"/>
        </w:rPr>
      </w:pPr>
      <w:r w:rsidRPr="00312BA4">
        <w:rPr>
          <w:rFonts w:cstheme="minorHAnsi"/>
          <w:sz w:val="24"/>
          <w:szCs w:val="24"/>
        </w:rPr>
        <w:t xml:space="preserve">Collect program examples for CSTransfer2017, to appear on the CCECC web site at </w:t>
      </w:r>
      <w:hyperlink r:id="rId46" w:history="1">
        <w:r w:rsidRPr="00E770B6">
          <w:rPr>
            <w:rStyle w:val="Hyperlink"/>
            <w:rFonts w:cstheme="minorHAnsi"/>
            <w:sz w:val="24"/>
            <w:szCs w:val="24"/>
          </w:rPr>
          <w:t>ccecc.acm.org/guidance/computer-science-2017/correlations</w:t>
        </w:r>
      </w:hyperlink>
    </w:p>
    <w:p w14:paraId="6E6E9350" w14:textId="77777777" w:rsidR="00D56F7D" w:rsidRPr="00312BA4" w:rsidRDefault="00D56F7D" w:rsidP="00D56F7D">
      <w:pPr>
        <w:pStyle w:val="NoSpacing"/>
        <w:numPr>
          <w:ilvl w:val="0"/>
          <w:numId w:val="46"/>
        </w:numPr>
        <w:rPr>
          <w:rFonts w:cstheme="minorHAnsi"/>
          <w:sz w:val="24"/>
          <w:szCs w:val="24"/>
        </w:rPr>
      </w:pPr>
      <w:r w:rsidRPr="00312BA4">
        <w:rPr>
          <w:rFonts w:cstheme="minorHAnsi"/>
          <w:sz w:val="24"/>
          <w:szCs w:val="24"/>
        </w:rPr>
        <w:lastRenderedPageBreak/>
        <w:t>Begin new associate-degree curricular guidance in Cybersecurity based on work of the ACM JTF for Cybersecurity Education</w:t>
      </w:r>
    </w:p>
    <w:p w14:paraId="23165535" w14:textId="77777777" w:rsidR="00D56F7D" w:rsidRPr="00312BA4" w:rsidRDefault="00D56F7D" w:rsidP="00D56F7D">
      <w:pPr>
        <w:pStyle w:val="NoSpacing"/>
        <w:numPr>
          <w:ilvl w:val="0"/>
          <w:numId w:val="46"/>
        </w:numPr>
        <w:rPr>
          <w:rFonts w:cstheme="minorHAnsi"/>
          <w:sz w:val="24"/>
          <w:szCs w:val="24"/>
        </w:rPr>
      </w:pPr>
      <w:r w:rsidRPr="00312BA4">
        <w:rPr>
          <w:rFonts w:cstheme="minorHAnsi"/>
          <w:sz w:val="24"/>
          <w:szCs w:val="24"/>
        </w:rPr>
        <w:t>Update and grow the database of community college computing educators</w:t>
      </w:r>
    </w:p>
    <w:p w14:paraId="2ACF9085" w14:textId="77777777" w:rsidR="00D56F7D" w:rsidRPr="00312BA4" w:rsidRDefault="00D56F7D" w:rsidP="00D56F7D">
      <w:pPr>
        <w:pStyle w:val="NoSpacing"/>
        <w:numPr>
          <w:ilvl w:val="0"/>
          <w:numId w:val="46"/>
        </w:numPr>
        <w:rPr>
          <w:rFonts w:cstheme="minorHAnsi"/>
          <w:sz w:val="24"/>
          <w:szCs w:val="24"/>
        </w:rPr>
      </w:pPr>
      <w:r w:rsidRPr="00312BA4">
        <w:rPr>
          <w:rFonts w:cstheme="minorHAnsi"/>
          <w:sz w:val="24"/>
          <w:szCs w:val="24"/>
        </w:rPr>
        <w:t>Continue to seek international perspectives to the Committee’s work</w:t>
      </w:r>
    </w:p>
    <w:p w14:paraId="77E815FB" w14:textId="77777777" w:rsidR="00D56F7D" w:rsidRPr="00312BA4" w:rsidRDefault="00D56F7D" w:rsidP="00D56F7D">
      <w:pPr>
        <w:pStyle w:val="NoSpacing"/>
        <w:numPr>
          <w:ilvl w:val="0"/>
          <w:numId w:val="46"/>
        </w:numPr>
        <w:rPr>
          <w:rFonts w:cstheme="minorHAnsi"/>
          <w:sz w:val="24"/>
          <w:szCs w:val="24"/>
        </w:rPr>
      </w:pPr>
      <w:r w:rsidRPr="00312BA4">
        <w:rPr>
          <w:rFonts w:cstheme="minorHAnsi"/>
          <w:sz w:val="24"/>
          <w:szCs w:val="24"/>
        </w:rPr>
        <w:t>Continue recruiting and mentoring new CCECC members</w:t>
      </w:r>
    </w:p>
    <w:p w14:paraId="1DA02BF5" w14:textId="77777777" w:rsidR="00D56F7D" w:rsidRPr="00312BA4" w:rsidRDefault="00D56F7D" w:rsidP="00D56F7D">
      <w:pPr>
        <w:pStyle w:val="NoSpacing"/>
        <w:numPr>
          <w:ilvl w:val="0"/>
          <w:numId w:val="46"/>
        </w:numPr>
        <w:rPr>
          <w:rFonts w:cstheme="minorHAnsi"/>
          <w:sz w:val="24"/>
          <w:szCs w:val="24"/>
        </w:rPr>
      </w:pPr>
      <w:r w:rsidRPr="00312BA4">
        <w:rPr>
          <w:rFonts w:cstheme="minorHAnsi"/>
          <w:sz w:val="24"/>
          <w:szCs w:val="24"/>
        </w:rPr>
        <w:t>Continue engaging with the community through social media channels, and utilizing Facebook LIVE</w:t>
      </w:r>
    </w:p>
    <w:p w14:paraId="24C30D87" w14:textId="038C04E2" w:rsidR="00D56F7D" w:rsidRPr="00312BA4" w:rsidRDefault="00D56F7D" w:rsidP="00D56F7D">
      <w:pPr>
        <w:pStyle w:val="NoSpacing"/>
        <w:numPr>
          <w:ilvl w:val="0"/>
          <w:numId w:val="46"/>
        </w:numPr>
        <w:rPr>
          <w:rFonts w:cstheme="minorHAnsi"/>
          <w:sz w:val="24"/>
          <w:szCs w:val="24"/>
        </w:rPr>
      </w:pPr>
      <w:r w:rsidRPr="00312BA4">
        <w:rPr>
          <w:rFonts w:cstheme="minorHAnsi"/>
          <w:sz w:val="24"/>
          <w:szCs w:val="24"/>
        </w:rPr>
        <w:t xml:space="preserve">Ongoing maintenance of committee website </w:t>
      </w:r>
      <w:hyperlink r:id="rId47" w:history="1">
        <w:r w:rsidR="00E770B6" w:rsidRPr="00E770B6">
          <w:rPr>
            <w:rStyle w:val="Hyperlink"/>
            <w:rFonts w:cstheme="minorHAnsi"/>
            <w:sz w:val="24"/>
            <w:szCs w:val="24"/>
          </w:rPr>
          <w:t>http://ccecc.acm.org/literature/publications</w:t>
        </w:r>
      </w:hyperlink>
    </w:p>
    <w:p w14:paraId="69EABE5F" w14:textId="77777777" w:rsidR="00D56F7D" w:rsidRPr="00312BA4" w:rsidRDefault="00D56F7D" w:rsidP="00D56F7D">
      <w:pPr>
        <w:pStyle w:val="NoSpacing"/>
        <w:numPr>
          <w:ilvl w:val="0"/>
          <w:numId w:val="46"/>
        </w:numPr>
        <w:rPr>
          <w:rFonts w:cstheme="minorHAnsi"/>
          <w:sz w:val="24"/>
          <w:szCs w:val="24"/>
        </w:rPr>
      </w:pPr>
      <w:r w:rsidRPr="00312BA4">
        <w:rPr>
          <w:rFonts w:cstheme="minorHAnsi"/>
          <w:sz w:val="24"/>
          <w:szCs w:val="24"/>
        </w:rPr>
        <w:t>Continue serving on the ACM Education Board (Elizabeth Hawthorne)</w:t>
      </w:r>
    </w:p>
    <w:p w14:paraId="6D96238B" w14:textId="77777777" w:rsidR="00D56F7D" w:rsidRPr="00312BA4" w:rsidRDefault="00D56F7D" w:rsidP="00D56F7D">
      <w:pPr>
        <w:pStyle w:val="NoSpacing"/>
        <w:numPr>
          <w:ilvl w:val="0"/>
          <w:numId w:val="46"/>
        </w:numPr>
        <w:rPr>
          <w:rFonts w:cstheme="minorHAnsi"/>
          <w:sz w:val="24"/>
          <w:szCs w:val="24"/>
        </w:rPr>
      </w:pPr>
      <w:r w:rsidRPr="00312BA4">
        <w:rPr>
          <w:rFonts w:cstheme="minorHAnsi"/>
          <w:sz w:val="24"/>
          <w:szCs w:val="24"/>
        </w:rPr>
        <w:t>Continue serving on the ACM Education Council (Cara Tang)</w:t>
      </w:r>
    </w:p>
    <w:p w14:paraId="33DE6DF4" w14:textId="77777777" w:rsidR="00D56F7D" w:rsidRPr="00312BA4" w:rsidRDefault="00D56F7D" w:rsidP="00D56F7D">
      <w:pPr>
        <w:pStyle w:val="NoSpacing"/>
        <w:numPr>
          <w:ilvl w:val="0"/>
          <w:numId w:val="46"/>
        </w:numPr>
        <w:rPr>
          <w:rFonts w:cstheme="minorHAnsi"/>
          <w:sz w:val="24"/>
          <w:szCs w:val="24"/>
        </w:rPr>
      </w:pPr>
      <w:r w:rsidRPr="00312BA4">
        <w:rPr>
          <w:rFonts w:cstheme="minorHAnsi"/>
          <w:sz w:val="24"/>
          <w:szCs w:val="24"/>
        </w:rPr>
        <w:t>Continue serving on the ACM Education Policy Committee (Elizabeth Hawthorne)</w:t>
      </w:r>
    </w:p>
    <w:p w14:paraId="772CF730" w14:textId="77777777" w:rsidR="00D56F7D" w:rsidRPr="00312BA4" w:rsidRDefault="00D56F7D" w:rsidP="00D56F7D">
      <w:pPr>
        <w:pStyle w:val="NoSpacing"/>
        <w:numPr>
          <w:ilvl w:val="0"/>
          <w:numId w:val="46"/>
        </w:numPr>
        <w:rPr>
          <w:rFonts w:cstheme="minorHAnsi"/>
          <w:sz w:val="24"/>
          <w:szCs w:val="24"/>
        </w:rPr>
      </w:pPr>
      <w:r w:rsidRPr="00312BA4">
        <w:rPr>
          <w:rFonts w:cstheme="minorHAnsi"/>
          <w:sz w:val="24"/>
          <w:szCs w:val="24"/>
        </w:rPr>
        <w:t>Continue serving on the ACM-W Council (Cindy Tucker) and collaborating with ACM-W</w:t>
      </w:r>
    </w:p>
    <w:p w14:paraId="1313EC91" w14:textId="77777777" w:rsidR="00D56F7D" w:rsidRPr="00312BA4" w:rsidRDefault="00D56F7D" w:rsidP="00D56F7D">
      <w:pPr>
        <w:pStyle w:val="NoSpacing"/>
        <w:numPr>
          <w:ilvl w:val="0"/>
          <w:numId w:val="46"/>
        </w:numPr>
        <w:rPr>
          <w:rFonts w:cstheme="minorHAnsi"/>
          <w:sz w:val="24"/>
          <w:szCs w:val="24"/>
        </w:rPr>
      </w:pPr>
      <w:r w:rsidRPr="00312BA4">
        <w:rPr>
          <w:rFonts w:cstheme="minorHAnsi"/>
          <w:sz w:val="24"/>
          <w:szCs w:val="24"/>
        </w:rPr>
        <w:t>Continue serving on the JTF for Information Technology (Cara Tang)</w:t>
      </w:r>
    </w:p>
    <w:p w14:paraId="7E674187" w14:textId="77777777" w:rsidR="00D56F7D" w:rsidRPr="00312BA4" w:rsidRDefault="00D56F7D" w:rsidP="00D56F7D">
      <w:pPr>
        <w:pStyle w:val="NoSpacing"/>
        <w:numPr>
          <w:ilvl w:val="0"/>
          <w:numId w:val="46"/>
        </w:numPr>
        <w:rPr>
          <w:rFonts w:cstheme="minorHAnsi"/>
          <w:sz w:val="24"/>
          <w:szCs w:val="24"/>
        </w:rPr>
      </w:pPr>
      <w:r w:rsidRPr="00312BA4">
        <w:rPr>
          <w:rFonts w:cstheme="minorHAnsi"/>
          <w:sz w:val="24"/>
          <w:szCs w:val="24"/>
        </w:rPr>
        <w:t>Continue serving on JTF for Cybersecurity Education (Elizabeth Hawthorne)</w:t>
      </w:r>
    </w:p>
    <w:p w14:paraId="5A49C37D" w14:textId="77777777" w:rsidR="00D56F7D" w:rsidRPr="00312BA4" w:rsidRDefault="00D56F7D" w:rsidP="00D56F7D">
      <w:pPr>
        <w:pStyle w:val="NoSpacing"/>
        <w:numPr>
          <w:ilvl w:val="0"/>
          <w:numId w:val="46"/>
        </w:numPr>
        <w:rPr>
          <w:rFonts w:cstheme="minorHAnsi"/>
          <w:sz w:val="24"/>
          <w:szCs w:val="24"/>
        </w:rPr>
      </w:pPr>
      <w:r w:rsidRPr="00312BA4">
        <w:rPr>
          <w:rFonts w:cstheme="minorHAnsi"/>
          <w:sz w:val="24"/>
          <w:szCs w:val="24"/>
        </w:rPr>
        <w:t>Continue collaborating with CSTA</w:t>
      </w:r>
    </w:p>
    <w:p w14:paraId="5ADD7E88" w14:textId="77777777" w:rsidR="00D56F7D" w:rsidRPr="00312BA4" w:rsidRDefault="00D56F7D" w:rsidP="00D56F7D">
      <w:pPr>
        <w:pStyle w:val="NoSpacing"/>
        <w:numPr>
          <w:ilvl w:val="0"/>
          <w:numId w:val="46"/>
        </w:numPr>
        <w:rPr>
          <w:rFonts w:cstheme="minorHAnsi"/>
          <w:sz w:val="24"/>
          <w:szCs w:val="24"/>
        </w:rPr>
      </w:pPr>
      <w:r w:rsidRPr="00312BA4">
        <w:rPr>
          <w:rFonts w:cstheme="minorHAnsi"/>
          <w:sz w:val="24"/>
          <w:szCs w:val="24"/>
        </w:rPr>
        <w:t xml:space="preserve">Continue communications with colleagues via the quarterly Community College Corner column in </w:t>
      </w:r>
      <w:r w:rsidRPr="00076594">
        <w:rPr>
          <w:rFonts w:cstheme="minorHAnsi"/>
          <w:i/>
          <w:sz w:val="24"/>
          <w:szCs w:val="24"/>
        </w:rPr>
        <w:t>ACM Inroads</w:t>
      </w:r>
    </w:p>
    <w:p w14:paraId="7E4C055D" w14:textId="77777777" w:rsidR="00D56F7D" w:rsidRPr="00312BA4" w:rsidRDefault="00D56F7D" w:rsidP="00D56F7D">
      <w:pPr>
        <w:pStyle w:val="NoSpacing"/>
        <w:numPr>
          <w:ilvl w:val="0"/>
          <w:numId w:val="46"/>
        </w:numPr>
        <w:rPr>
          <w:rFonts w:cstheme="minorHAnsi"/>
          <w:sz w:val="24"/>
          <w:szCs w:val="24"/>
        </w:rPr>
      </w:pPr>
      <w:r w:rsidRPr="00312BA4">
        <w:rPr>
          <w:rFonts w:cstheme="minorHAnsi"/>
          <w:sz w:val="24"/>
          <w:szCs w:val="24"/>
        </w:rPr>
        <w:t>Continue a variety of advocacy and outreach efforts on behalf of computing education in the community college sector, such as various conferences, articles, meetings, and workshops.</w:t>
      </w:r>
    </w:p>
    <w:p w14:paraId="4576B872" w14:textId="77777777" w:rsidR="00D56F7D" w:rsidRPr="00312BA4" w:rsidRDefault="00D56F7D" w:rsidP="00D56F7D">
      <w:pPr>
        <w:pStyle w:val="NoSpacing"/>
        <w:numPr>
          <w:ilvl w:val="0"/>
          <w:numId w:val="46"/>
        </w:numPr>
        <w:rPr>
          <w:rFonts w:cstheme="minorHAnsi"/>
          <w:sz w:val="24"/>
          <w:szCs w:val="24"/>
        </w:rPr>
      </w:pPr>
      <w:r w:rsidRPr="00312BA4">
        <w:rPr>
          <w:rFonts w:cstheme="minorHAnsi"/>
          <w:sz w:val="24"/>
          <w:szCs w:val="24"/>
        </w:rPr>
        <w:t>Ongoing community-building, outreach, and dissemination activities, including conference sessions, periodic email messages to contacts in the CCECC educator database, social media engagement, website enhancements, articles, and exchanges and collaborations with colleagues.</w:t>
      </w:r>
    </w:p>
    <w:p w14:paraId="768ECA66" w14:textId="77777777" w:rsidR="00D56F7D" w:rsidRPr="00312BA4" w:rsidRDefault="00D56F7D" w:rsidP="00D56F7D">
      <w:pPr>
        <w:pStyle w:val="NoSpacing"/>
        <w:numPr>
          <w:ilvl w:val="0"/>
          <w:numId w:val="46"/>
        </w:numPr>
        <w:rPr>
          <w:rFonts w:cstheme="minorHAnsi"/>
          <w:sz w:val="24"/>
          <w:szCs w:val="24"/>
        </w:rPr>
      </w:pPr>
      <w:r w:rsidRPr="00312BA4">
        <w:rPr>
          <w:rFonts w:cstheme="minorHAnsi"/>
          <w:sz w:val="24"/>
          <w:szCs w:val="24"/>
        </w:rPr>
        <w:t>Ongoing support for the ACM Education Council and Education Board goals and objectives.</w:t>
      </w:r>
    </w:p>
    <w:p w14:paraId="5EF794DA" w14:textId="77777777" w:rsidR="00D56F7D" w:rsidRPr="00312BA4" w:rsidRDefault="00D56F7D" w:rsidP="00D56F7D">
      <w:pPr>
        <w:pStyle w:val="NoSpacing"/>
        <w:rPr>
          <w:rFonts w:cstheme="minorHAnsi"/>
          <w:sz w:val="24"/>
          <w:szCs w:val="24"/>
        </w:rPr>
      </w:pPr>
    </w:p>
    <w:p w14:paraId="5B165B51" w14:textId="77777777" w:rsidR="00D56F7D" w:rsidRPr="00312BA4" w:rsidRDefault="00D56F7D" w:rsidP="00D56F7D">
      <w:pPr>
        <w:pStyle w:val="NoSpacing"/>
        <w:rPr>
          <w:rFonts w:cstheme="minorHAnsi"/>
          <w:sz w:val="24"/>
          <w:szCs w:val="24"/>
        </w:rPr>
      </w:pPr>
      <w:r w:rsidRPr="00312BA4">
        <w:rPr>
          <w:rFonts w:cstheme="minorHAnsi"/>
          <w:b/>
          <w:sz w:val="24"/>
          <w:szCs w:val="24"/>
        </w:rPr>
        <w:t>Code.org</w:t>
      </w:r>
      <w:r w:rsidRPr="00312BA4">
        <w:rPr>
          <w:rFonts w:cstheme="minorHAnsi"/>
          <w:sz w:val="24"/>
          <w:szCs w:val="24"/>
        </w:rPr>
        <w:t xml:space="preserve">: Code.org will continue to offer curriculum, tools, and professional development at no cost, promote computer science education awareness, develop a network of regional partners, and engage in federal and state level policy and implementation. States, organizations, and institutions of higher education have used the Framework to guide the development of standards, curriculum, and teacher preparation programs. Implementation resources will be developed as </w:t>
      </w:r>
      <w:proofErr w:type="gramStart"/>
      <w:r w:rsidRPr="00312BA4">
        <w:rPr>
          <w:rFonts w:cstheme="minorHAnsi"/>
          <w:sz w:val="24"/>
          <w:szCs w:val="24"/>
        </w:rPr>
        <w:t>a follow</w:t>
      </w:r>
      <w:proofErr w:type="gramEnd"/>
      <w:r w:rsidRPr="00312BA4">
        <w:rPr>
          <w:rFonts w:cstheme="minorHAnsi"/>
          <w:sz w:val="24"/>
          <w:szCs w:val="24"/>
        </w:rPr>
        <w:t>-on to the release of the K–12 CS Framework in October 2016. Code.org and the other steering committee organizations will continue to promote and provide technical assistance to states interested in using the Framework.</w:t>
      </w:r>
    </w:p>
    <w:p w14:paraId="03BA1064" w14:textId="77777777" w:rsidR="00D56F7D" w:rsidRPr="00312BA4" w:rsidRDefault="00D56F7D" w:rsidP="00D56F7D">
      <w:pPr>
        <w:pStyle w:val="NoSpacing"/>
        <w:rPr>
          <w:rFonts w:cstheme="minorHAnsi"/>
          <w:sz w:val="24"/>
          <w:szCs w:val="24"/>
        </w:rPr>
      </w:pPr>
    </w:p>
    <w:p w14:paraId="14137744" w14:textId="77777777" w:rsidR="00D56F7D" w:rsidRPr="00312BA4" w:rsidRDefault="00D56F7D" w:rsidP="00D56F7D">
      <w:pPr>
        <w:pStyle w:val="NoSpacing"/>
        <w:rPr>
          <w:rFonts w:cstheme="minorHAnsi"/>
          <w:sz w:val="24"/>
          <w:szCs w:val="24"/>
        </w:rPr>
      </w:pPr>
      <w:r w:rsidRPr="00312BA4">
        <w:rPr>
          <w:rFonts w:cstheme="minorHAnsi"/>
          <w:b/>
          <w:sz w:val="24"/>
          <w:szCs w:val="24"/>
        </w:rPr>
        <w:t xml:space="preserve">Computer Engineering 2016 (CE2016): </w:t>
      </w:r>
      <w:r w:rsidRPr="00312BA4">
        <w:rPr>
          <w:rFonts w:cstheme="minorHAnsi"/>
          <w:sz w:val="24"/>
          <w:szCs w:val="24"/>
        </w:rPr>
        <w:t xml:space="preserve">Although the project concluded, it is now in its dissemination phase. There will be a paper presentation at the 2017 Frontiers in Education (FIE) conference in October. There may be other useful events for dissemination purposes as the occasions arise. </w:t>
      </w:r>
    </w:p>
    <w:p w14:paraId="49D32240" w14:textId="77777777" w:rsidR="00D56F7D" w:rsidRPr="00312BA4" w:rsidRDefault="00D56F7D" w:rsidP="00D56F7D">
      <w:pPr>
        <w:pStyle w:val="NoSpacing"/>
        <w:rPr>
          <w:rFonts w:cstheme="minorHAnsi"/>
          <w:sz w:val="24"/>
          <w:szCs w:val="24"/>
        </w:rPr>
      </w:pPr>
    </w:p>
    <w:p w14:paraId="43D5D415" w14:textId="77777777" w:rsidR="00D56F7D" w:rsidRPr="00312BA4" w:rsidRDefault="00D56F7D" w:rsidP="00D56F7D">
      <w:pPr>
        <w:pStyle w:val="NoSpacing"/>
        <w:rPr>
          <w:rFonts w:cstheme="minorHAnsi"/>
          <w:sz w:val="24"/>
          <w:szCs w:val="24"/>
        </w:rPr>
      </w:pPr>
    </w:p>
    <w:p w14:paraId="7D35F381" w14:textId="77777777" w:rsidR="00D56F7D" w:rsidRPr="00312BA4" w:rsidRDefault="00D56F7D" w:rsidP="00D56F7D">
      <w:pPr>
        <w:pStyle w:val="NoSpacing"/>
        <w:rPr>
          <w:rFonts w:cstheme="minorHAnsi"/>
          <w:sz w:val="24"/>
          <w:szCs w:val="24"/>
        </w:rPr>
      </w:pPr>
    </w:p>
    <w:p w14:paraId="19CB9FD1" w14:textId="77777777" w:rsidR="00D56F7D" w:rsidRPr="00312BA4" w:rsidRDefault="00D56F7D" w:rsidP="00D56F7D">
      <w:pPr>
        <w:pStyle w:val="NoSpacing"/>
        <w:rPr>
          <w:rFonts w:cstheme="minorHAnsi"/>
          <w:sz w:val="24"/>
          <w:szCs w:val="24"/>
        </w:rPr>
      </w:pPr>
      <w:r w:rsidRPr="00312BA4">
        <w:rPr>
          <w:rFonts w:cstheme="minorHAnsi"/>
          <w:sz w:val="24"/>
          <w:szCs w:val="24"/>
        </w:rPr>
        <w:t>CE2016 Presentation Events</w:t>
      </w:r>
    </w:p>
    <w:p w14:paraId="33BEC375" w14:textId="77777777" w:rsidR="00D56F7D" w:rsidRPr="00312BA4" w:rsidRDefault="00D56F7D" w:rsidP="00D56F7D">
      <w:pPr>
        <w:pStyle w:val="NoSpacing"/>
        <w:rPr>
          <w:rFonts w:cstheme="minorHAnsi"/>
          <w:sz w:val="24"/>
          <w:szCs w:val="24"/>
        </w:rPr>
      </w:pPr>
    </w:p>
    <w:p w14:paraId="385D31A0" w14:textId="77777777" w:rsidR="00D56F7D" w:rsidRPr="00312BA4" w:rsidRDefault="00D56F7D" w:rsidP="00D56F7D">
      <w:pPr>
        <w:pStyle w:val="NoSpacing"/>
        <w:rPr>
          <w:rFonts w:cstheme="minorHAnsi"/>
          <w:sz w:val="24"/>
          <w:szCs w:val="24"/>
        </w:rPr>
      </w:pPr>
      <w:r w:rsidRPr="00312BA4">
        <w:rPr>
          <w:rFonts w:cstheme="minorHAnsi"/>
          <w:sz w:val="24"/>
          <w:szCs w:val="24"/>
        </w:rPr>
        <w:t xml:space="preserve"> </w:t>
      </w:r>
      <w:r w:rsidRPr="00312BA4">
        <w:rPr>
          <w:rFonts w:cstheme="minorHAnsi"/>
          <w:noProof/>
          <w:sz w:val="24"/>
          <w:szCs w:val="24"/>
        </w:rPr>
        <w:drawing>
          <wp:inline distT="0" distB="0" distL="0" distR="0" wp14:anchorId="1F8631BC" wp14:editId="7A2EBEAE">
            <wp:extent cx="5014049" cy="48821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067867" cy="4934502"/>
                    </a:xfrm>
                    <a:prstGeom prst="rect">
                      <a:avLst/>
                    </a:prstGeom>
                  </pic:spPr>
                </pic:pic>
              </a:graphicData>
            </a:graphic>
          </wp:inline>
        </w:drawing>
      </w:r>
    </w:p>
    <w:p w14:paraId="6A45A3F5" w14:textId="77777777" w:rsidR="00D56F7D" w:rsidRPr="00312BA4" w:rsidRDefault="00D56F7D" w:rsidP="00D56F7D">
      <w:pPr>
        <w:pStyle w:val="NoSpacing"/>
        <w:rPr>
          <w:rFonts w:cstheme="minorHAnsi"/>
          <w:sz w:val="24"/>
          <w:szCs w:val="24"/>
        </w:rPr>
      </w:pPr>
    </w:p>
    <w:p w14:paraId="0CAFF03C" w14:textId="77777777" w:rsidR="00D56F7D" w:rsidRPr="00312BA4" w:rsidRDefault="00D56F7D" w:rsidP="00D56F7D">
      <w:pPr>
        <w:pStyle w:val="NoSpacing"/>
        <w:rPr>
          <w:rFonts w:cstheme="minorHAnsi"/>
          <w:sz w:val="24"/>
          <w:szCs w:val="24"/>
        </w:rPr>
      </w:pPr>
    </w:p>
    <w:p w14:paraId="549FD56F" w14:textId="77777777" w:rsidR="00D56F7D" w:rsidRPr="00312BA4" w:rsidRDefault="00D56F7D" w:rsidP="00D56F7D">
      <w:pPr>
        <w:pStyle w:val="NoSpacing"/>
        <w:rPr>
          <w:rFonts w:cstheme="minorHAnsi"/>
          <w:sz w:val="24"/>
          <w:szCs w:val="24"/>
        </w:rPr>
      </w:pPr>
      <w:r w:rsidRPr="00312BA4">
        <w:rPr>
          <w:rFonts w:cstheme="minorHAnsi"/>
          <w:b/>
          <w:sz w:val="24"/>
          <w:szCs w:val="24"/>
        </w:rPr>
        <w:t>CS K-12 framework project</w:t>
      </w:r>
      <w:r w:rsidRPr="00312BA4">
        <w:rPr>
          <w:rFonts w:cstheme="minorHAnsi"/>
          <w:sz w:val="24"/>
          <w:szCs w:val="24"/>
        </w:rPr>
        <w:t>: The plans for the coming year include promoting the framework to more stakeholders (e.g., state/districts education boards and policy makers, educational organizations, schools, etc.). The steering committee will have quarterly calls to discuss developments with the framework and organize activities as needed.</w:t>
      </w:r>
    </w:p>
    <w:p w14:paraId="12CBE08A" w14:textId="77777777" w:rsidR="00D56F7D" w:rsidRPr="00312BA4" w:rsidRDefault="00D56F7D" w:rsidP="00D56F7D">
      <w:pPr>
        <w:pStyle w:val="NoSpacing"/>
        <w:rPr>
          <w:rFonts w:cstheme="minorHAnsi"/>
          <w:sz w:val="24"/>
          <w:szCs w:val="24"/>
        </w:rPr>
      </w:pPr>
    </w:p>
    <w:p w14:paraId="3271C01C" w14:textId="77777777" w:rsidR="00D56F7D" w:rsidRPr="00312BA4" w:rsidRDefault="00D56F7D" w:rsidP="00D56F7D">
      <w:pPr>
        <w:pStyle w:val="NoSpacing"/>
        <w:rPr>
          <w:rFonts w:cstheme="minorHAnsi"/>
          <w:b/>
          <w:sz w:val="24"/>
          <w:szCs w:val="24"/>
        </w:rPr>
      </w:pPr>
      <w:r w:rsidRPr="00312BA4">
        <w:rPr>
          <w:rFonts w:cstheme="minorHAnsi"/>
          <w:b/>
          <w:sz w:val="24"/>
          <w:szCs w:val="24"/>
        </w:rPr>
        <w:t>CSAB</w:t>
      </w:r>
    </w:p>
    <w:p w14:paraId="50E3D1EE" w14:textId="77777777" w:rsidR="00D56F7D" w:rsidRPr="00312BA4" w:rsidRDefault="00D56F7D" w:rsidP="00D56F7D">
      <w:pPr>
        <w:pStyle w:val="NoSpacing"/>
        <w:numPr>
          <w:ilvl w:val="0"/>
          <w:numId w:val="47"/>
        </w:numPr>
        <w:rPr>
          <w:rFonts w:cstheme="minorHAnsi"/>
          <w:sz w:val="24"/>
          <w:szCs w:val="24"/>
        </w:rPr>
      </w:pPr>
      <w:r w:rsidRPr="00312BA4">
        <w:rPr>
          <w:rFonts w:cstheme="minorHAnsi"/>
          <w:sz w:val="24"/>
          <w:szCs w:val="24"/>
        </w:rPr>
        <w:t>Approval of Accreditation Criteria:</w:t>
      </w:r>
    </w:p>
    <w:p w14:paraId="4EF9768B" w14:textId="77777777" w:rsidR="00D56F7D" w:rsidRPr="00312BA4" w:rsidRDefault="00D56F7D" w:rsidP="00D56F7D">
      <w:pPr>
        <w:pStyle w:val="NoSpacing"/>
        <w:numPr>
          <w:ilvl w:val="0"/>
          <w:numId w:val="47"/>
        </w:numPr>
        <w:rPr>
          <w:rFonts w:cstheme="minorHAnsi"/>
          <w:sz w:val="24"/>
          <w:szCs w:val="24"/>
        </w:rPr>
      </w:pPr>
      <w:r w:rsidRPr="00312BA4">
        <w:rPr>
          <w:rFonts w:cstheme="minorHAnsi"/>
          <w:sz w:val="24"/>
          <w:szCs w:val="24"/>
        </w:rPr>
        <w:t>General Criterions 3 and 5 (2</w:t>
      </w:r>
      <w:r w:rsidRPr="00312BA4">
        <w:rPr>
          <w:rFonts w:cstheme="minorHAnsi"/>
          <w:sz w:val="24"/>
          <w:szCs w:val="24"/>
          <w:vertAlign w:val="superscript"/>
        </w:rPr>
        <w:t>nd</w:t>
      </w:r>
      <w:r w:rsidRPr="00312BA4">
        <w:rPr>
          <w:rFonts w:cstheme="minorHAnsi"/>
          <w:sz w:val="24"/>
          <w:szCs w:val="24"/>
        </w:rPr>
        <w:t>  reading)</w:t>
      </w:r>
    </w:p>
    <w:p w14:paraId="53459F97" w14:textId="77777777" w:rsidR="00D56F7D" w:rsidRPr="00312BA4" w:rsidRDefault="00D56F7D" w:rsidP="00D56F7D">
      <w:pPr>
        <w:pStyle w:val="NoSpacing"/>
        <w:numPr>
          <w:ilvl w:val="0"/>
          <w:numId w:val="47"/>
        </w:numPr>
        <w:rPr>
          <w:rFonts w:cstheme="minorHAnsi"/>
          <w:sz w:val="24"/>
          <w:szCs w:val="24"/>
        </w:rPr>
      </w:pPr>
      <w:r w:rsidRPr="00312BA4">
        <w:rPr>
          <w:rFonts w:cstheme="minorHAnsi"/>
          <w:sz w:val="24"/>
          <w:szCs w:val="24"/>
        </w:rPr>
        <w:t>Program Criteria( 2</w:t>
      </w:r>
      <w:r w:rsidRPr="00312BA4">
        <w:rPr>
          <w:rFonts w:cstheme="minorHAnsi"/>
          <w:sz w:val="24"/>
          <w:szCs w:val="24"/>
          <w:vertAlign w:val="superscript"/>
        </w:rPr>
        <w:t>nd</w:t>
      </w:r>
      <w:r w:rsidRPr="00312BA4">
        <w:rPr>
          <w:rFonts w:cstheme="minorHAnsi"/>
          <w:sz w:val="24"/>
          <w:szCs w:val="24"/>
        </w:rPr>
        <w:t> reading): Computer Science, Information Systems, and Information Technology</w:t>
      </w:r>
    </w:p>
    <w:p w14:paraId="31084FAE" w14:textId="77777777" w:rsidR="00D56F7D" w:rsidRPr="00312BA4" w:rsidRDefault="00D56F7D" w:rsidP="00D56F7D">
      <w:pPr>
        <w:pStyle w:val="NoSpacing"/>
        <w:numPr>
          <w:ilvl w:val="0"/>
          <w:numId w:val="47"/>
        </w:numPr>
        <w:rPr>
          <w:rFonts w:cstheme="minorHAnsi"/>
          <w:sz w:val="24"/>
          <w:szCs w:val="24"/>
        </w:rPr>
      </w:pPr>
      <w:r w:rsidRPr="00312BA4">
        <w:rPr>
          <w:rFonts w:cstheme="minorHAnsi"/>
          <w:sz w:val="24"/>
          <w:szCs w:val="24"/>
        </w:rPr>
        <w:t>New Program Criteria: Cybersecurity (1</w:t>
      </w:r>
      <w:r w:rsidRPr="00312BA4">
        <w:rPr>
          <w:rFonts w:cstheme="minorHAnsi"/>
          <w:sz w:val="24"/>
          <w:szCs w:val="24"/>
          <w:vertAlign w:val="superscript"/>
        </w:rPr>
        <w:t>st</w:t>
      </w:r>
      <w:r w:rsidRPr="00312BA4">
        <w:rPr>
          <w:rFonts w:cstheme="minorHAnsi"/>
          <w:sz w:val="24"/>
          <w:szCs w:val="24"/>
        </w:rPr>
        <w:t>  reading)</w:t>
      </w:r>
    </w:p>
    <w:p w14:paraId="26E5884D" w14:textId="77777777" w:rsidR="00D56F7D" w:rsidRPr="00312BA4" w:rsidRDefault="00D56F7D" w:rsidP="00D56F7D">
      <w:pPr>
        <w:pStyle w:val="NoSpacing"/>
        <w:numPr>
          <w:ilvl w:val="0"/>
          <w:numId w:val="47"/>
        </w:numPr>
        <w:rPr>
          <w:rFonts w:cstheme="minorHAnsi"/>
          <w:sz w:val="24"/>
          <w:szCs w:val="24"/>
        </w:rPr>
      </w:pPr>
      <w:r w:rsidRPr="00312BA4">
        <w:rPr>
          <w:rFonts w:cstheme="minorHAnsi"/>
          <w:sz w:val="24"/>
          <w:szCs w:val="24"/>
        </w:rPr>
        <w:t>Nominate 52 commissioners</w:t>
      </w:r>
    </w:p>
    <w:p w14:paraId="4EAAAD64" w14:textId="77777777" w:rsidR="00D56F7D" w:rsidRPr="00312BA4" w:rsidRDefault="00D56F7D" w:rsidP="00D56F7D">
      <w:pPr>
        <w:pStyle w:val="NoSpacing"/>
        <w:numPr>
          <w:ilvl w:val="0"/>
          <w:numId w:val="47"/>
        </w:numPr>
        <w:rPr>
          <w:rFonts w:cstheme="minorHAnsi"/>
          <w:sz w:val="24"/>
          <w:szCs w:val="24"/>
        </w:rPr>
      </w:pPr>
      <w:r w:rsidRPr="00312BA4">
        <w:rPr>
          <w:rFonts w:cstheme="minorHAnsi"/>
          <w:sz w:val="24"/>
          <w:szCs w:val="24"/>
        </w:rPr>
        <w:lastRenderedPageBreak/>
        <w:t>Training for updated criteria</w:t>
      </w:r>
    </w:p>
    <w:p w14:paraId="04CAB0BF" w14:textId="77777777" w:rsidR="00D56F7D" w:rsidRPr="00312BA4" w:rsidRDefault="00D56F7D" w:rsidP="00D56F7D">
      <w:pPr>
        <w:pStyle w:val="NoSpacing"/>
        <w:numPr>
          <w:ilvl w:val="0"/>
          <w:numId w:val="47"/>
        </w:numPr>
        <w:rPr>
          <w:rFonts w:cstheme="minorHAnsi"/>
          <w:sz w:val="24"/>
          <w:szCs w:val="24"/>
        </w:rPr>
      </w:pPr>
      <w:r w:rsidRPr="00312BA4">
        <w:rPr>
          <w:rFonts w:cstheme="minorHAnsi"/>
          <w:sz w:val="24"/>
          <w:szCs w:val="24"/>
        </w:rPr>
        <w:t>Appoint ABET Board of Delegates members (3)</w:t>
      </w:r>
    </w:p>
    <w:p w14:paraId="6EEB3393" w14:textId="77777777" w:rsidR="00D56F7D" w:rsidRPr="00312BA4" w:rsidRDefault="00D56F7D" w:rsidP="00D56F7D">
      <w:pPr>
        <w:pStyle w:val="NoSpacing"/>
        <w:numPr>
          <w:ilvl w:val="0"/>
          <w:numId w:val="47"/>
        </w:numPr>
        <w:rPr>
          <w:rFonts w:cstheme="minorHAnsi"/>
          <w:sz w:val="24"/>
          <w:szCs w:val="24"/>
        </w:rPr>
      </w:pPr>
      <w:r w:rsidRPr="00312BA4">
        <w:rPr>
          <w:rFonts w:cstheme="minorHAnsi"/>
          <w:sz w:val="24"/>
          <w:szCs w:val="24"/>
        </w:rPr>
        <w:t>Visit 125 programs, 34 new, 34 non-domestic</w:t>
      </w:r>
    </w:p>
    <w:p w14:paraId="50268457" w14:textId="77777777" w:rsidR="00D56F7D" w:rsidRPr="00312BA4" w:rsidRDefault="00D56F7D" w:rsidP="00D56F7D">
      <w:pPr>
        <w:pStyle w:val="NoSpacing"/>
        <w:numPr>
          <w:ilvl w:val="0"/>
          <w:numId w:val="47"/>
        </w:numPr>
        <w:rPr>
          <w:rFonts w:cstheme="minorHAnsi"/>
          <w:sz w:val="24"/>
          <w:szCs w:val="24"/>
        </w:rPr>
      </w:pPr>
      <w:r w:rsidRPr="00312BA4">
        <w:rPr>
          <w:rFonts w:cstheme="minorHAnsi"/>
          <w:sz w:val="24"/>
          <w:szCs w:val="24"/>
        </w:rPr>
        <w:t>Explore interest in 2-year program accreditation</w:t>
      </w:r>
    </w:p>
    <w:p w14:paraId="70AFD3D8" w14:textId="77777777" w:rsidR="00D56F7D" w:rsidRPr="00312BA4" w:rsidRDefault="00D56F7D" w:rsidP="00D56F7D">
      <w:pPr>
        <w:pStyle w:val="NoSpacing"/>
        <w:rPr>
          <w:rFonts w:cstheme="minorHAnsi"/>
          <w:sz w:val="24"/>
          <w:szCs w:val="24"/>
        </w:rPr>
      </w:pPr>
    </w:p>
    <w:p w14:paraId="245F084C" w14:textId="77777777" w:rsidR="00D56F7D" w:rsidRPr="00312BA4" w:rsidRDefault="00D56F7D" w:rsidP="00D56F7D">
      <w:pPr>
        <w:pStyle w:val="NoSpacing"/>
        <w:rPr>
          <w:rFonts w:cstheme="minorHAnsi"/>
          <w:b/>
          <w:sz w:val="24"/>
          <w:szCs w:val="24"/>
        </w:rPr>
      </w:pPr>
      <w:r w:rsidRPr="00312BA4">
        <w:rPr>
          <w:rFonts w:cstheme="minorHAnsi"/>
          <w:b/>
          <w:sz w:val="24"/>
          <w:szCs w:val="24"/>
        </w:rPr>
        <w:t>CSTA</w:t>
      </w:r>
    </w:p>
    <w:p w14:paraId="6CCE04C7" w14:textId="77777777" w:rsidR="00D56F7D" w:rsidRPr="00312BA4" w:rsidRDefault="00D56F7D" w:rsidP="00D56F7D">
      <w:pPr>
        <w:pStyle w:val="NoSpacing"/>
        <w:numPr>
          <w:ilvl w:val="0"/>
          <w:numId w:val="48"/>
        </w:numPr>
        <w:rPr>
          <w:rFonts w:cstheme="minorHAnsi"/>
          <w:sz w:val="24"/>
          <w:szCs w:val="24"/>
        </w:rPr>
      </w:pPr>
      <w:r w:rsidRPr="00312BA4">
        <w:rPr>
          <w:rFonts w:cstheme="minorHAnsi"/>
          <w:sz w:val="24"/>
          <w:szCs w:val="24"/>
        </w:rPr>
        <w:t>Continue expansion of the CSTA Continuing Teacher Professional Development Pipeline project (CPD), funded by a grant from Infosys Foundation (starting year 2 of 3).</w:t>
      </w:r>
    </w:p>
    <w:p w14:paraId="369A36D6" w14:textId="176B43FB" w:rsidR="00D56F7D" w:rsidRPr="00312BA4" w:rsidRDefault="00D56F7D" w:rsidP="00D56F7D">
      <w:pPr>
        <w:pStyle w:val="NoSpacing"/>
        <w:numPr>
          <w:ilvl w:val="0"/>
          <w:numId w:val="48"/>
        </w:numPr>
        <w:rPr>
          <w:rFonts w:cstheme="minorHAnsi"/>
          <w:sz w:val="24"/>
          <w:szCs w:val="24"/>
        </w:rPr>
      </w:pPr>
      <w:r w:rsidRPr="00312BA4">
        <w:rPr>
          <w:rFonts w:cstheme="minorHAnsi"/>
          <w:sz w:val="24"/>
          <w:szCs w:val="24"/>
        </w:rPr>
        <w:t>Promote the release of the 2017 CSTA K-12 CS Standards</w:t>
      </w:r>
      <w:r w:rsidR="00F2713E">
        <w:rPr>
          <w:rFonts w:cstheme="minorHAnsi"/>
          <w:sz w:val="24"/>
          <w:szCs w:val="24"/>
        </w:rPr>
        <w:t>.</w:t>
      </w:r>
    </w:p>
    <w:p w14:paraId="553682FD" w14:textId="77777777" w:rsidR="00D56F7D" w:rsidRPr="00312BA4" w:rsidRDefault="00D56F7D" w:rsidP="00D56F7D">
      <w:pPr>
        <w:pStyle w:val="NoSpacing"/>
        <w:numPr>
          <w:ilvl w:val="0"/>
          <w:numId w:val="48"/>
        </w:numPr>
        <w:rPr>
          <w:rFonts w:cstheme="minorHAnsi"/>
          <w:sz w:val="24"/>
          <w:szCs w:val="24"/>
        </w:rPr>
      </w:pPr>
      <w:r w:rsidRPr="00312BA4">
        <w:rPr>
          <w:rFonts w:cstheme="minorHAnsi"/>
          <w:sz w:val="24"/>
          <w:szCs w:val="24"/>
        </w:rPr>
        <w:t>Continue the CSTA Chapter Revitalization Plan, begun in 2017 and supported by Google.</w:t>
      </w:r>
    </w:p>
    <w:p w14:paraId="274BF62F" w14:textId="77777777" w:rsidR="00D56F7D" w:rsidRPr="00312BA4" w:rsidRDefault="00D56F7D" w:rsidP="00D56F7D">
      <w:pPr>
        <w:pStyle w:val="NoSpacing"/>
        <w:numPr>
          <w:ilvl w:val="0"/>
          <w:numId w:val="48"/>
        </w:numPr>
        <w:rPr>
          <w:rFonts w:cstheme="minorHAnsi"/>
          <w:sz w:val="24"/>
          <w:szCs w:val="24"/>
        </w:rPr>
      </w:pPr>
      <w:r w:rsidRPr="00312BA4">
        <w:rPr>
          <w:rFonts w:cstheme="minorHAnsi"/>
          <w:sz w:val="24"/>
          <w:szCs w:val="24"/>
        </w:rPr>
        <w:t>2018 Cycles of the Infosys Award for Teaching Excellence in CS and the Cutler-Bell Prize.</w:t>
      </w:r>
    </w:p>
    <w:p w14:paraId="28302D7C" w14:textId="77777777" w:rsidR="00D56F7D" w:rsidRPr="00312BA4" w:rsidRDefault="00D56F7D" w:rsidP="00D56F7D">
      <w:pPr>
        <w:pStyle w:val="NoSpacing"/>
        <w:numPr>
          <w:ilvl w:val="0"/>
          <w:numId w:val="48"/>
        </w:numPr>
        <w:rPr>
          <w:rFonts w:cstheme="minorHAnsi"/>
          <w:sz w:val="24"/>
          <w:szCs w:val="24"/>
        </w:rPr>
      </w:pPr>
      <w:r w:rsidRPr="00312BA4">
        <w:rPr>
          <w:rFonts w:cstheme="minorHAnsi"/>
          <w:sz w:val="24"/>
          <w:szCs w:val="24"/>
        </w:rPr>
        <w:t>2018 CSTA Annual Conference in Omaha, Nebraska.</w:t>
      </w:r>
    </w:p>
    <w:p w14:paraId="5B4DC1AA" w14:textId="77777777" w:rsidR="00D56F7D" w:rsidRPr="00312BA4" w:rsidRDefault="00D56F7D" w:rsidP="00D56F7D">
      <w:pPr>
        <w:pStyle w:val="NoSpacing"/>
        <w:rPr>
          <w:rFonts w:cstheme="minorHAnsi"/>
          <w:sz w:val="24"/>
          <w:szCs w:val="24"/>
        </w:rPr>
      </w:pPr>
    </w:p>
    <w:p w14:paraId="510B8BDF" w14:textId="77777777" w:rsidR="00D56F7D" w:rsidRPr="00312BA4" w:rsidRDefault="00D56F7D" w:rsidP="00D56F7D">
      <w:pPr>
        <w:pStyle w:val="NoSpacing"/>
        <w:rPr>
          <w:rFonts w:cstheme="minorHAnsi"/>
          <w:b/>
          <w:sz w:val="24"/>
          <w:szCs w:val="24"/>
        </w:rPr>
      </w:pPr>
      <w:r w:rsidRPr="00312BA4">
        <w:rPr>
          <w:rFonts w:cstheme="minorHAnsi"/>
          <w:b/>
          <w:sz w:val="24"/>
          <w:szCs w:val="24"/>
        </w:rPr>
        <w:t>Cybersecurity curriculum effort</w:t>
      </w:r>
    </w:p>
    <w:p w14:paraId="4301C02E" w14:textId="77777777" w:rsidR="00D56F7D" w:rsidRPr="00312BA4" w:rsidRDefault="00D56F7D" w:rsidP="00D56F7D">
      <w:pPr>
        <w:pStyle w:val="NoSpacing"/>
        <w:numPr>
          <w:ilvl w:val="0"/>
          <w:numId w:val="49"/>
        </w:numPr>
        <w:rPr>
          <w:rFonts w:cstheme="minorHAnsi"/>
          <w:sz w:val="24"/>
          <w:szCs w:val="24"/>
        </w:rPr>
      </w:pPr>
      <w:r w:rsidRPr="00312BA4">
        <w:rPr>
          <w:rFonts w:cstheme="minorHAnsi"/>
          <w:sz w:val="24"/>
          <w:szCs w:val="24"/>
        </w:rPr>
        <w:t>Presentation at the ACM Education Council August 3-4, 2017</w:t>
      </w:r>
    </w:p>
    <w:p w14:paraId="05FB0066" w14:textId="7F6483C5" w:rsidR="00D56F7D" w:rsidRPr="00F2713E" w:rsidRDefault="00D56F7D" w:rsidP="00F2713E">
      <w:pPr>
        <w:pStyle w:val="NoSpacing"/>
        <w:numPr>
          <w:ilvl w:val="0"/>
          <w:numId w:val="49"/>
        </w:numPr>
        <w:rPr>
          <w:rFonts w:cstheme="minorHAnsi"/>
          <w:sz w:val="24"/>
          <w:szCs w:val="24"/>
        </w:rPr>
      </w:pPr>
      <w:r w:rsidRPr="00F2713E">
        <w:rPr>
          <w:rFonts w:cstheme="minorHAnsi"/>
          <w:sz w:val="24"/>
          <w:szCs w:val="24"/>
        </w:rPr>
        <w:t>Presentation at the Americas Conference on Information Systems (AMCIS) - August 10-12, 2017,</w:t>
      </w:r>
      <w:r w:rsidR="00F2713E">
        <w:rPr>
          <w:rFonts w:cstheme="minorHAnsi"/>
          <w:sz w:val="24"/>
          <w:szCs w:val="24"/>
        </w:rPr>
        <w:t xml:space="preserve"> </w:t>
      </w:r>
      <w:r w:rsidRPr="00F2713E">
        <w:rPr>
          <w:rFonts w:cstheme="minorHAnsi"/>
          <w:sz w:val="24"/>
          <w:szCs w:val="24"/>
        </w:rPr>
        <w:t>Boston, MA</w:t>
      </w:r>
    </w:p>
    <w:p w14:paraId="094B04ED" w14:textId="77777777" w:rsidR="00D56F7D" w:rsidRPr="00312BA4" w:rsidRDefault="00D56F7D" w:rsidP="00D56F7D">
      <w:pPr>
        <w:pStyle w:val="NoSpacing"/>
        <w:numPr>
          <w:ilvl w:val="0"/>
          <w:numId w:val="49"/>
        </w:numPr>
        <w:rPr>
          <w:rFonts w:cstheme="minorHAnsi"/>
          <w:sz w:val="24"/>
          <w:szCs w:val="24"/>
        </w:rPr>
      </w:pPr>
      <w:r w:rsidRPr="00312BA4">
        <w:rPr>
          <w:rFonts w:cstheme="minorHAnsi"/>
          <w:sz w:val="24"/>
          <w:szCs w:val="24"/>
        </w:rPr>
        <w:t>Continue to engage cyber community, industry advisory board, and global advisory board</w:t>
      </w:r>
    </w:p>
    <w:p w14:paraId="1E08B099" w14:textId="465D2E2C" w:rsidR="00D56F7D" w:rsidRPr="00312BA4" w:rsidRDefault="00D56F7D" w:rsidP="00D56F7D">
      <w:pPr>
        <w:pStyle w:val="NoSpacing"/>
        <w:numPr>
          <w:ilvl w:val="0"/>
          <w:numId w:val="49"/>
        </w:numPr>
        <w:rPr>
          <w:rFonts w:cstheme="minorHAnsi"/>
          <w:sz w:val="24"/>
          <w:szCs w:val="24"/>
        </w:rPr>
      </w:pPr>
      <w:r w:rsidRPr="00312BA4">
        <w:rPr>
          <w:rFonts w:cstheme="minorHAnsi"/>
          <w:sz w:val="24"/>
          <w:szCs w:val="24"/>
        </w:rPr>
        <w:t>Endorsements from ACM, IEEE</w:t>
      </w:r>
      <w:r w:rsidR="00F2713E">
        <w:rPr>
          <w:rFonts w:cstheme="minorHAnsi"/>
          <w:sz w:val="24"/>
          <w:szCs w:val="24"/>
        </w:rPr>
        <w:t>,</w:t>
      </w:r>
      <w:r w:rsidRPr="00312BA4">
        <w:rPr>
          <w:rFonts w:cstheme="minorHAnsi"/>
          <w:sz w:val="24"/>
          <w:szCs w:val="24"/>
        </w:rPr>
        <w:t xml:space="preserve"> and AIS</w:t>
      </w:r>
    </w:p>
    <w:p w14:paraId="4E6B8F69" w14:textId="77777777" w:rsidR="00D56F7D" w:rsidRPr="00312BA4" w:rsidRDefault="00D56F7D" w:rsidP="00D56F7D">
      <w:pPr>
        <w:pStyle w:val="NoSpacing"/>
        <w:numPr>
          <w:ilvl w:val="0"/>
          <w:numId w:val="49"/>
        </w:numPr>
        <w:rPr>
          <w:rFonts w:cstheme="minorHAnsi"/>
          <w:sz w:val="24"/>
          <w:szCs w:val="24"/>
        </w:rPr>
      </w:pPr>
      <w:r w:rsidRPr="00312BA4">
        <w:rPr>
          <w:rFonts w:cstheme="minorHAnsi"/>
          <w:sz w:val="24"/>
          <w:szCs w:val="24"/>
        </w:rPr>
        <w:t>Final version scheduled for release in December 2017</w:t>
      </w:r>
    </w:p>
    <w:p w14:paraId="0F6980F8" w14:textId="3CC4999F" w:rsidR="00D56F7D" w:rsidRPr="00312BA4" w:rsidRDefault="00D56F7D" w:rsidP="00D56F7D">
      <w:pPr>
        <w:pStyle w:val="NoSpacing"/>
        <w:numPr>
          <w:ilvl w:val="0"/>
          <w:numId w:val="49"/>
        </w:numPr>
        <w:rPr>
          <w:rFonts w:cstheme="minorHAnsi"/>
          <w:sz w:val="24"/>
          <w:szCs w:val="24"/>
        </w:rPr>
      </w:pPr>
      <w:r w:rsidRPr="00312BA4">
        <w:rPr>
          <w:rFonts w:cstheme="minorHAnsi"/>
          <w:sz w:val="24"/>
          <w:szCs w:val="24"/>
        </w:rPr>
        <w:t>Dissemination, e.g.:</w:t>
      </w:r>
    </w:p>
    <w:p w14:paraId="5D856B0E" w14:textId="77777777" w:rsidR="00D56F7D" w:rsidRPr="00312BA4" w:rsidRDefault="00D56F7D" w:rsidP="00076594">
      <w:pPr>
        <w:pStyle w:val="NoSpacing"/>
        <w:numPr>
          <w:ilvl w:val="1"/>
          <w:numId w:val="49"/>
        </w:numPr>
        <w:rPr>
          <w:rFonts w:cstheme="minorHAnsi"/>
          <w:sz w:val="24"/>
          <w:szCs w:val="24"/>
        </w:rPr>
      </w:pPr>
      <w:r w:rsidRPr="00312BA4">
        <w:rPr>
          <w:rFonts w:cstheme="minorHAnsi"/>
          <w:sz w:val="24"/>
          <w:szCs w:val="24"/>
        </w:rPr>
        <w:t>ACM Digital Library</w:t>
      </w:r>
    </w:p>
    <w:p w14:paraId="6268E46E" w14:textId="77777777" w:rsidR="00D56F7D" w:rsidRPr="00312BA4" w:rsidRDefault="00D56F7D" w:rsidP="00076594">
      <w:pPr>
        <w:pStyle w:val="NoSpacing"/>
        <w:numPr>
          <w:ilvl w:val="1"/>
          <w:numId w:val="49"/>
        </w:numPr>
        <w:rPr>
          <w:rFonts w:cstheme="minorHAnsi"/>
          <w:sz w:val="24"/>
          <w:szCs w:val="24"/>
        </w:rPr>
      </w:pPr>
      <w:r w:rsidRPr="00312BA4">
        <w:rPr>
          <w:rFonts w:cstheme="minorHAnsi"/>
          <w:sz w:val="24"/>
          <w:szCs w:val="24"/>
        </w:rPr>
        <w:t>Presentation at SIGCSE 2018 in Baltimore, February 2018.</w:t>
      </w:r>
    </w:p>
    <w:p w14:paraId="6D1042D3" w14:textId="77777777" w:rsidR="00D56F7D" w:rsidRPr="00312BA4" w:rsidRDefault="00D56F7D" w:rsidP="00076594">
      <w:pPr>
        <w:pStyle w:val="NoSpacing"/>
        <w:numPr>
          <w:ilvl w:val="1"/>
          <w:numId w:val="49"/>
        </w:numPr>
        <w:rPr>
          <w:rFonts w:cstheme="minorHAnsi"/>
          <w:sz w:val="24"/>
          <w:szCs w:val="24"/>
        </w:rPr>
      </w:pPr>
      <w:r w:rsidRPr="00312BA4">
        <w:rPr>
          <w:rFonts w:cstheme="minorHAnsi"/>
          <w:sz w:val="24"/>
          <w:szCs w:val="24"/>
        </w:rPr>
        <w:t>Appropriate cybersecurity conferences and venues</w:t>
      </w:r>
    </w:p>
    <w:p w14:paraId="23E083F4" w14:textId="77777777" w:rsidR="00D56F7D" w:rsidRPr="00312BA4" w:rsidRDefault="00D56F7D" w:rsidP="00D56F7D">
      <w:pPr>
        <w:pStyle w:val="NoSpacing"/>
        <w:rPr>
          <w:rFonts w:cstheme="minorHAnsi"/>
          <w:sz w:val="24"/>
          <w:szCs w:val="24"/>
        </w:rPr>
      </w:pPr>
    </w:p>
    <w:p w14:paraId="7732DF4F" w14:textId="4E2007CA" w:rsidR="00D56F7D" w:rsidRPr="00312BA4" w:rsidRDefault="00D56F7D" w:rsidP="00D56F7D">
      <w:pPr>
        <w:pStyle w:val="NoSpacing"/>
        <w:rPr>
          <w:rFonts w:cstheme="minorHAnsi"/>
          <w:sz w:val="24"/>
          <w:szCs w:val="24"/>
        </w:rPr>
      </w:pPr>
      <w:r w:rsidRPr="00312BA4">
        <w:rPr>
          <w:rFonts w:cstheme="minorHAnsi"/>
          <w:b/>
          <w:sz w:val="24"/>
          <w:szCs w:val="24"/>
        </w:rPr>
        <w:t>Data Science curriculum effort</w:t>
      </w:r>
      <w:r w:rsidRPr="00312BA4">
        <w:rPr>
          <w:rFonts w:cstheme="minorHAnsi"/>
          <w:sz w:val="24"/>
          <w:szCs w:val="24"/>
        </w:rPr>
        <w:t xml:space="preserve">: Depending on the availability of funding and the decisions of the ACM education leadership, the effort will continue work along the two different, but connected paths discussed above. Specifically, the narrower, computing-focused initiative has not been launched (or even planned) yet, but it will be on the agenda of the Education Board/Education Council early in the 2017-18 year. The broader, collaborative effort to articulate and clarify </w:t>
      </w:r>
      <w:r w:rsidR="007B679B">
        <w:rPr>
          <w:rFonts w:cstheme="minorHAnsi"/>
          <w:sz w:val="24"/>
          <w:szCs w:val="24"/>
        </w:rPr>
        <w:t>the</w:t>
      </w:r>
      <w:r w:rsidR="007B679B" w:rsidRPr="00312BA4">
        <w:rPr>
          <w:rFonts w:cstheme="minorHAnsi"/>
          <w:sz w:val="24"/>
          <w:szCs w:val="24"/>
        </w:rPr>
        <w:t xml:space="preserve"> </w:t>
      </w:r>
      <w:r w:rsidRPr="00312BA4">
        <w:rPr>
          <w:rFonts w:cstheme="minorHAnsi"/>
          <w:sz w:val="24"/>
          <w:szCs w:val="24"/>
        </w:rPr>
        <w:t>space of data science education has currently limited remaining NSF funds from the original workshop project to get the work started; its continuation will depend on the effort’s success in engaging the societies and seeking additional funding.</w:t>
      </w:r>
    </w:p>
    <w:p w14:paraId="75ADD853" w14:textId="77777777" w:rsidR="00D56F7D" w:rsidRPr="00312BA4" w:rsidRDefault="00D56F7D" w:rsidP="00D56F7D">
      <w:pPr>
        <w:pStyle w:val="NoSpacing"/>
        <w:rPr>
          <w:rFonts w:cstheme="minorHAnsi"/>
          <w:sz w:val="24"/>
          <w:szCs w:val="24"/>
        </w:rPr>
      </w:pPr>
    </w:p>
    <w:p w14:paraId="2950E775" w14:textId="77777777" w:rsidR="00D56F7D" w:rsidRPr="00312BA4" w:rsidRDefault="00D56F7D" w:rsidP="00D56F7D">
      <w:pPr>
        <w:pStyle w:val="NoSpacing"/>
        <w:rPr>
          <w:rFonts w:cstheme="minorHAnsi"/>
          <w:sz w:val="24"/>
          <w:szCs w:val="24"/>
        </w:rPr>
      </w:pPr>
      <w:r w:rsidRPr="00312BA4">
        <w:rPr>
          <w:rFonts w:cstheme="minorHAnsi"/>
          <w:b/>
          <w:sz w:val="24"/>
          <w:szCs w:val="24"/>
        </w:rPr>
        <w:t>Diversity taskforce</w:t>
      </w:r>
      <w:r w:rsidRPr="00312BA4">
        <w:rPr>
          <w:rFonts w:cstheme="minorHAnsi"/>
          <w:sz w:val="24"/>
          <w:szCs w:val="24"/>
        </w:rPr>
        <w:t>: Once the survey results come in, Mark Nelson has agreed to share the survey results with the Diversity Taskforce. The Taskforce must then decide, based upon the results, how to proceed.</w:t>
      </w:r>
    </w:p>
    <w:p w14:paraId="1FCC3E5C" w14:textId="77777777" w:rsidR="00D56F7D" w:rsidRPr="00312BA4" w:rsidRDefault="00D56F7D" w:rsidP="00D56F7D">
      <w:pPr>
        <w:pStyle w:val="NoSpacing"/>
        <w:rPr>
          <w:rFonts w:cstheme="minorHAnsi"/>
          <w:sz w:val="24"/>
          <w:szCs w:val="24"/>
        </w:rPr>
      </w:pPr>
    </w:p>
    <w:p w14:paraId="79811481" w14:textId="77777777" w:rsidR="00D56F7D" w:rsidRPr="00312BA4" w:rsidRDefault="00D56F7D" w:rsidP="00D56F7D">
      <w:pPr>
        <w:pStyle w:val="NoSpacing"/>
        <w:rPr>
          <w:rFonts w:cstheme="minorHAnsi"/>
          <w:sz w:val="24"/>
          <w:szCs w:val="24"/>
        </w:rPr>
      </w:pPr>
      <w:r w:rsidRPr="00312BA4">
        <w:rPr>
          <w:rFonts w:cstheme="minorHAnsi"/>
          <w:sz w:val="24"/>
          <w:szCs w:val="24"/>
        </w:rPr>
        <w:t xml:space="preserve">Lisa has been informed that she has rotated off the Education Council, thus the Task Force will need to choose new leadership. As of this writing, Lisa continues to serve as the US </w:t>
      </w:r>
      <w:r w:rsidRPr="00312BA4">
        <w:rPr>
          <w:rFonts w:cstheme="minorHAnsi"/>
          <w:sz w:val="24"/>
          <w:szCs w:val="24"/>
        </w:rPr>
        <w:lastRenderedPageBreak/>
        <w:t>representative on the CSTA International Committee and therefore will be available as liaison on an as needed basis.</w:t>
      </w:r>
    </w:p>
    <w:p w14:paraId="67FC84D5" w14:textId="77777777" w:rsidR="00D56F7D" w:rsidRPr="00312BA4" w:rsidRDefault="00D56F7D" w:rsidP="00D56F7D">
      <w:pPr>
        <w:pStyle w:val="NoSpacing"/>
        <w:rPr>
          <w:rFonts w:cstheme="minorHAnsi"/>
          <w:sz w:val="24"/>
          <w:szCs w:val="24"/>
        </w:rPr>
      </w:pPr>
    </w:p>
    <w:p w14:paraId="5D80D5D7" w14:textId="77777777" w:rsidR="00D56F7D" w:rsidRPr="00312BA4" w:rsidRDefault="00D56F7D" w:rsidP="00D56F7D">
      <w:pPr>
        <w:pStyle w:val="NoSpacing"/>
        <w:rPr>
          <w:rFonts w:cstheme="minorHAnsi"/>
          <w:b/>
          <w:sz w:val="24"/>
          <w:szCs w:val="24"/>
        </w:rPr>
      </w:pPr>
      <w:r w:rsidRPr="00312BA4">
        <w:rPr>
          <w:rFonts w:cstheme="minorHAnsi"/>
          <w:b/>
          <w:sz w:val="24"/>
          <w:szCs w:val="24"/>
        </w:rPr>
        <w:t>Educational efforts in China</w:t>
      </w:r>
    </w:p>
    <w:p w14:paraId="3298799D" w14:textId="77777777" w:rsidR="00D56F7D" w:rsidRPr="00312BA4" w:rsidRDefault="00D56F7D" w:rsidP="00D56F7D">
      <w:pPr>
        <w:pStyle w:val="NoSpacing"/>
        <w:rPr>
          <w:rFonts w:cstheme="minorHAnsi"/>
          <w:sz w:val="24"/>
          <w:szCs w:val="24"/>
        </w:rPr>
      </w:pPr>
      <w:r w:rsidRPr="00312BA4">
        <w:rPr>
          <w:rFonts w:cstheme="minorHAnsi"/>
          <w:sz w:val="24"/>
          <w:szCs w:val="24"/>
        </w:rPr>
        <w:t>(1) Sponsor an annual computer education conference in China</w:t>
      </w:r>
    </w:p>
    <w:p w14:paraId="1E7E5414" w14:textId="77777777" w:rsidR="00D56F7D" w:rsidRPr="00312BA4" w:rsidRDefault="00D56F7D" w:rsidP="00D56F7D">
      <w:pPr>
        <w:pStyle w:val="NoSpacing"/>
        <w:rPr>
          <w:rFonts w:cstheme="minorHAnsi"/>
          <w:sz w:val="24"/>
          <w:szCs w:val="24"/>
        </w:rPr>
      </w:pPr>
      <w:r w:rsidRPr="00312BA4">
        <w:rPr>
          <w:rFonts w:cstheme="minorHAnsi"/>
          <w:sz w:val="24"/>
          <w:szCs w:val="24"/>
        </w:rPr>
        <w:t>(2) Promote NSFC research funding for Computer Science Education</w:t>
      </w:r>
    </w:p>
    <w:p w14:paraId="6F6C4726" w14:textId="77777777" w:rsidR="00D56F7D" w:rsidRPr="00312BA4" w:rsidRDefault="00D56F7D" w:rsidP="00D56F7D">
      <w:pPr>
        <w:pStyle w:val="NoSpacing"/>
        <w:rPr>
          <w:rFonts w:cstheme="minorHAnsi"/>
          <w:sz w:val="24"/>
          <w:szCs w:val="24"/>
        </w:rPr>
      </w:pPr>
      <w:r w:rsidRPr="00312BA4">
        <w:rPr>
          <w:rFonts w:cstheme="minorHAnsi"/>
          <w:sz w:val="24"/>
          <w:szCs w:val="24"/>
        </w:rPr>
        <w:t>(3) CCF Computing Curricula</w:t>
      </w:r>
    </w:p>
    <w:p w14:paraId="27F26C60" w14:textId="77777777" w:rsidR="00D56F7D" w:rsidRPr="00312BA4" w:rsidRDefault="00D56F7D" w:rsidP="00D56F7D">
      <w:pPr>
        <w:pStyle w:val="NoSpacing"/>
        <w:rPr>
          <w:rFonts w:cstheme="minorHAnsi"/>
          <w:sz w:val="24"/>
          <w:szCs w:val="24"/>
        </w:rPr>
      </w:pPr>
    </w:p>
    <w:p w14:paraId="1A346430" w14:textId="38756491" w:rsidR="00D56F7D" w:rsidRPr="00312BA4" w:rsidRDefault="00D56F7D" w:rsidP="00D56F7D">
      <w:pPr>
        <w:pStyle w:val="NoSpacing"/>
        <w:rPr>
          <w:rFonts w:cstheme="minorHAnsi"/>
          <w:sz w:val="24"/>
          <w:szCs w:val="24"/>
        </w:rPr>
      </w:pPr>
      <w:r w:rsidRPr="00312BA4">
        <w:rPr>
          <w:rFonts w:cstheme="minorHAnsi"/>
          <w:b/>
          <w:sz w:val="24"/>
          <w:szCs w:val="24"/>
        </w:rPr>
        <w:t>Educational efforts in India:</w:t>
      </w:r>
      <w:r w:rsidRPr="00312BA4">
        <w:rPr>
          <w:rFonts w:cstheme="minorHAnsi"/>
          <w:sz w:val="24"/>
          <w:szCs w:val="24"/>
        </w:rPr>
        <w:t xml:space="preserve"> Next year we plan to extend </w:t>
      </w:r>
      <w:proofErr w:type="spellStart"/>
      <w:r w:rsidRPr="00312BA4">
        <w:rPr>
          <w:rFonts w:cstheme="minorHAnsi"/>
          <w:sz w:val="24"/>
          <w:szCs w:val="24"/>
        </w:rPr>
        <w:t>CSPathshala</w:t>
      </w:r>
      <w:proofErr w:type="spellEnd"/>
      <w:r w:rsidRPr="00312BA4">
        <w:rPr>
          <w:rFonts w:cstheme="minorHAnsi"/>
          <w:sz w:val="24"/>
          <w:szCs w:val="24"/>
        </w:rPr>
        <w:t xml:space="preserve"> to </w:t>
      </w:r>
      <w:r w:rsidR="007B679B">
        <w:rPr>
          <w:rFonts w:cstheme="minorHAnsi"/>
          <w:sz w:val="24"/>
          <w:szCs w:val="24"/>
        </w:rPr>
        <w:t>50</w:t>
      </w:r>
      <w:r w:rsidR="007B679B" w:rsidRPr="00312BA4">
        <w:rPr>
          <w:rFonts w:cstheme="minorHAnsi"/>
          <w:sz w:val="24"/>
          <w:szCs w:val="24"/>
        </w:rPr>
        <w:t xml:space="preserve"> </w:t>
      </w:r>
      <w:r w:rsidRPr="00312BA4">
        <w:rPr>
          <w:rFonts w:cstheme="minorHAnsi"/>
          <w:sz w:val="24"/>
          <w:szCs w:val="24"/>
        </w:rPr>
        <w:t xml:space="preserve">schools, conduct </w:t>
      </w:r>
      <w:r w:rsidR="007B679B">
        <w:rPr>
          <w:rFonts w:cstheme="minorHAnsi"/>
          <w:sz w:val="24"/>
          <w:szCs w:val="24"/>
        </w:rPr>
        <w:t>5</w:t>
      </w:r>
      <w:r w:rsidR="007B679B" w:rsidRPr="00312BA4">
        <w:rPr>
          <w:rFonts w:cstheme="minorHAnsi"/>
          <w:sz w:val="24"/>
          <w:szCs w:val="24"/>
        </w:rPr>
        <w:t xml:space="preserve"> </w:t>
      </w:r>
      <w:r w:rsidRPr="00312BA4">
        <w:rPr>
          <w:rFonts w:cstheme="minorHAnsi"/>
          <w:sz w:val="24"/>
          <w:szCs w:val="24"/>
        </w:rPr>
        <w:t xml:space="preserve">more FDPs and create sample </w:t>
      </w:r>
      <w:r w:rsidR="007B679B" w:rsidRPr="00312BA4">
        <w:rPr>
          <w:rFonts w:cstheme="minorHAnsi"/>
          <w:sz w:val="24"/>
          <w:szCs w:val="24"/>
        </w:rPr>
        <w:t>curricul</w:t>
      </w:r>
      <w:r w:rsidR="007B679B">
        <w:rPr>
          <w:rFonts w:cstheme="minorHAnsi"/>
          <w:sz w:val="24"/>
          <w:szCs w:val="24"/>
        </w:rPr>
        <w:t>a</w:t>
      </w:r>
      <w:r w:rsidR="007B679B" w:rsidRPr="00312BA4">
        <w:rPr>
          <w:rFonts w:cstheme="minorHAnsi"/>
          <w:sz w:val="24"/>
          <w:szCs w:val="24"/>
        </w:rPr>
        <w:t xml:space="preserve"> </w:t>
      </w:r>
      <w:r w:rsidRPr="00312BA4">
        <w:rPr>
          <w:rFonts w:cstheme="minorHAnsi"/>
          <w:sz w:val="24"/>
          <w:szCs w:val="24"/>
        </w:rPr>
        <w:t>for other subjects.</w:t>
      </w:r>
    </w:p>
    <w:p w14:paraId="66F43996" w14:textId="77777777" w:rsidR="00D56F7D" w:rsidRPr="00312BA4" w:rsidRDefault="00D56F7D" w:rsidP="00D56F7D">
      <w:pPr>
        <w:pStyle w:val="NoSpacing"/>
        <w:rPr>
          <w:rFonts w:cstheme="minorHAnsi"/>
          <w:sz w:val="24"/>
          <w:szCs w:val="24"/>
        </w:rPr>
      </w:pPr>
    </w:p>
    <w:p w14:paraId="42521984" w14:textId="77777777" w:rsidR="00D56F7D" w:rsidRPr="00312BA4" w:rsidRDefault="00D56F7D" w:rsidP="00D56F7D">
      <w:pPr>
        <w:pStyle w:val="NoSpacing"/>
        <w:rPr>
          <w:rFonts w:cstheme="minorHAnsi"/>
          <w:sz w:val="24"/>
          <w:szCs w:val="24"/>
        </w:rPr>
      </w:pPr>
      <w:r w:rsidRPr="00312BA4">
        <w:rPr>
          <w:rFonts w:cstheme="minorHAnsi"/>
          <w:b/>
          <w:sz w:val="24"/>
          <w:szCs w:val="24"/>
        </w:rPr>
        <w:t>Information Technology 2017 (IT2017):</w:t>
      </w:r>
      <w:r w:rsidRPr="00312BA4">
        <w:rPr>
          <w:rFonts w:cstheme="minorHAnsi"/>
          <w:sz w:val="24"/>
          <w:szCs w:val="24"/>
        </w:rPr>
        <w:t xml:space="preserve"> Next year’s work effort will focus on the dissemination of the report:</w:t>
      </w:r>
    </w:p>
    <w:p w14:paraId="62A9B79D" w14:textId="77777777" w:rsidR="00D56F7D" w:rsidRPr="00312BA4" w:rsidRDefault="00D56F7D" w:rsidP="00D56F7D">
      <w:pPr>
        <w:pStyle w:val="NoSpacing"/>
        <w:rPr>
          <w:rFonts w:cstheme="minorHAnsi"/>
          <w:sz w:val="24"/>
          <w:szCs w:val="24"/>
        </w:rPr>
      </w:pPr>
      <w:r w:rsidRPr="00312BA4">
        <w:rPr>
          <w:rFonts w:cstheme="minorHAnsi"/>
          <w:sz w:val="24"/>
          <w:szCs w:val="24"/>
        </w:rPr>
        <w:t xml:space="preserve">Publications in conference proceedings, presentations at international conferences, and dissemination via the </w:t>
      </w:r>
      <w:r w:rsidRPr="00076594">
        <w:rPr>
          <w:rFonts w:cstheme="minorHAnsi"/>
          <w:i/>
          <w:sz w:val="24"/>
          <w:szCs w:val="24"/>
        </w:rPr>
        <w:t>Inroads</w:t>
      </w:r>
      <w:r w:rsidRPr="00312BA4">
        <w:rPr>
          <w:rFonts w:cstheme="minorHAnsi"/>
          <w:sz w:val="24"/>
          <w:szCs w:val="24"/>
        </w:rPr>
        <w:t xml:space="preserve"> magazine over the past year (July 2016 - July 2017) include: </w:t>
      </w:r>
    </w:p>
    <w:p w14:paraId="23F5F9FF" w14:textId="0A9FCF6B" w:rsidR="00D56F7D" w:rsidRPr="00312BA4" w:rsidRDefault="00D56F7D" w:rsidP="00D56F7D">
      <w:pPr>
        <w:pStyle w:val="NoSpacing"/>
        <w:numPr>
          <w:ilvl w:val="0"/>
          <w:numId w:val="50"/>
        </w:numPr>
        <w:rPr>
          <w:rFonts w:cstheme="minorHAnsi"/>
          <w:sz w:val="24"/>
          <w:szCs w:val="24"/>
        </w:rPr>
      </w:pPr>
      <w:r w:rsidRPr="00312BA4">
        <w:rPr>
          <w:rFonts w:cstheme="minorHAnsi"/>
          <w:sz w:val="24"/>
          <w:szCs w:val="24"/>
        </w:rPr>
        <w:t xml:space="preserve">Impagliazzo, J., </w:t>
      </w:r>
      <w:proofErr w:type="spellStart"/>
      <w:r w:rsidRPr="00312BA4">
        <w:rPr>
          <w:rFonts w:cstheme="minorHAnsi"/>
          <w:sz w:val="24"/>
          <w:szCs w:val="24"/>
        </w:rPr>
        <w:t>Cuadros</w:t>
      </w:r>
      <w:proofErr w:type="spellEnd"/>
      <w:r w:rsidRPr="00312BA4">
        <w:rPr>
          <w:rFonts w:cstheme="minorHAnsi"/>
          <w:sz w:val="24"/>
          <w:szCs w:val="24"/>
        </w:rPr>
        <w:t xml:space="preserve">-Vargas, E., Escobedo, G.B., Miranda del Solar, J.J., Sabin, M., and Viola, </w:t>
      </w:r>
      <w:proofErr w:type="gramStart"/>
      <w:r w:rsidRPr="00312BA4">
        <w:rPr>
          <w:rFonts w:cstheme="minorHAnsi"/>
          <w:sz w:val="24"/>
          <w:szCs w:val="24"/>
        </w:rPr>
        <w:t>B..</w:t>
      </w:r>
      <w:proofErr w:type="gramEnd"/>
      <w:r w:rsidRPr="00312BA4">
        <w:rPr>
          <w:rFonts w:cstheme="minorHAnsi"/>
          <w:sz w:val="24"/>
          <w:szCs w:val="24"/>
        </w:rPr>
        <w:t xml:space="preserve"> 2016. Latin American Perspectives and the IT2017 Curricular Guidelines. In </w:t>
      </w:r>
      <w:r w:rsidRPr="00076594">
        <w:rPr>
          <w:rFonts w:cstheme="minorHAnsi"/>
          <w:i/>
          <w:sz w:val="24"/>
          <w:szCs w:val="24"/>
        </w:rPr>
        <w:t>Proceedings of the 2016 ACM Conference on Innovation and Technology in Computer Science Education</w:t>
      </w:r>
      <w:r w:rsidRPr="00312BA4">
        <w:rPr>
          <w:rFonts w:cstheme="minorHAnsi"/>
          <w:sz w:val="24"/>
          <w:szCs w:val="24"/>
        </w:rPr>
        <w:t xml:space="preserve"> (</w:t>
      </w:r>
      <w:proofErr w:type="spellStart"/>
      <w:r w:rsidRPr="00312BA4">
        <w:rPr>
          <w:rFonts w:cstheme="minorHAnsi"/>
          <w:sz w:val="24"/>
          <w:szCs w:val="24"/>
        </w:rPr>
        <w:t>ITiCSE</w:t>
      </w:r>
      <w:proofErr w:type="spellEnd"/>
      <w:r w:rsidRPr="00312BA4">
        <w:rPr>
          <w:rFonts w:cstheme="minorHAnsi"/>
          <w:sz w:val="24"/>
          <w:szCs w:val="24"/>
        </w:rPr>
        <w:t xml:space="preserve"> '16). ACM, New York, NY, USA, 166-167. </w:t>
      </w:r>
    </w:p>
    <w:p w14:paraId="2E847E0F" w14:textId="2FE4ECF3" w:rsidR="00D56F7D" w:rsidRPr="00312BA4" w:rsidRDefault="00D56F7D" w:rsidP="00D56F7D">
      <w:pPr>
        <w:pStyle w:val="NoSpacing"/>
        <w:numPr>
          <w:ilvl w:val="0"/>
          <w:numId w:val="50"/>
        </w:numPr>
        <w:rPr>
          <w:rFonts w:cstheme="minorHAnsi"/>
          <w:sz w:val="24"/>
          <w:szCs w:val="24"/>
        </w:rPr>
      </w:pPr>
      <w:r w:rsidRPr="00312BA4">
        <w:rPr>
          <w:rFonts w:cstheme="minorHAnsi"/>
          <w:sz w:val="24"/>
          <w:szCs w:val="24"/>
        </w:rPr>
        <w:t xml:space="preserve">Sabin, M., Viola, B., Impagliazzo, J., Angles, R., </w:t>
      </w:r>
      <w:proofErr w:type="spellStart"/>
      <w:r w:rsidRPr="00312BA4">
        <w:rPr>
          <w:rFonts w:cstheme="minorHAnsi"/>
          <w:sz w:val="24"/>
          <w:szCs w:val="24"/>
        </w:rPr>
        <w:t>Curiel</w:t>
      </w:r>
      <w:proofErr w:type="spellEnd"/>
      <w:r w:rsidRPr="00312BA4">
        <w:rPr>
          <w:rFonts w:cstheme="minorHAnsi"/>
          <w:sz w:val="24"/>
          <w:szCs w:val="24"/>
        </w:rPr>
        <w:t xml:space="preserve">, M., Leger, P. </w:t>
      </w:r>
      <w:proofErr w:type="spellStart"/>
      <w:r w:rsidRPr="00312BA4">
        <w:rPr>
          <w:rFonts w:cstheme="minorHAnsi"/>
          <w:sz w:val="24"/>
          <w:szCs w:val="24"/>
        </w:rPr>
        <w:t>Murrilo</w:t>
      </w:r>
      <w:proofErr w:type="spellEnd"/>
      <w:r w:rsidRPr="00312BA4">
        <w:rPr>
          <w:rFonts w:cstheme="minorHAnsi"/>
          <w:sz w:val="24"/>
          <w:szCs w:val="24"/>
        </w:rPr>
        <w:t>, J., Nina, H.,</w:t>
      </w:r>
      <w:r w:rsidR="007B679B">
        <w:rPr>
          <w:rFonts w:cstheme="minorHAnsi"/>
          <w:sz w:val="24"/>
          <w:szCs w:val="24"/>
        </w:rPr>
        <w:t xml:space="preserve"> </w:t>
      </w:r>
      <w:r w:rsidRPr="00312BA4">
        <w:rPr>
          <w:rFonts w:cstheme="minorHAnsi"/>
          <w:sz w:val="24"/>
          <w:szCs w:val="24"/>
        </w:rPr>
        <w:t xml:space="preserve">Pow-Sang, J.A., and </w:t>
      </w:r>
      <w:proofErr w:type="spellStart"/>
      <w:r w:rsidRPr="00312BA4">
        <w:rPr>
          <w:rFonts w:cstheme="minorHAnsi"/>
          <w:sz w:val="24"/>
          <w:szCs w:val="24"/>
        </w:rPr>
        <w:t>Trejos</w:t>
      </w:r>
      <w:proofErr w:type="spellEnd"/>
      <w:r w:rsidRPr="00312BA4">
        <w:rPr>
          <w:rFonts w:cstheme="minorHAnsi"/>
          <w:sz w:val="24"/>
          <w:szCs w:val="24"/>
        </w:rPr>
        <w:t xml:space="preserve">, I. 2016. Latin American Perspectives to Internationalize Undergraduate Information Technology Education. In </w:t>
      </w:r>
      <w:r w:rsidRPr="00076594">
        <w:rPr>
          <w:rFonts w:cstheme="minorHAnsi"/>
          <w:i/>
          <w:sz w:val="24"/>
          <w:szCs w:val="24"/>
        </w:rPr>
        <w:t xml:space="preserve">Proceedings of the 2016 </w:t>
      </w:r>
      <w:proofErr w:type="spellStart"/>
      <w:r w:rsidRPr="00076594">
        <w:rPr>
          <w:rFonts w:cstheme="minorHAnsi"/>
          <w:i/>
          <w:sz w:val="24"/>
          <w:szCs w:val="24"/>
        </w:rPr>
        <w:t>ITiCSE</w:t>
      </w:r>
      <w:proofErr w:type="spellEnd"/>
      <w:r w:rsidRPr="00076594">
        <w:rPr>
          <w:rFonts w:cstheme="minorHAnsi"/>
          <w:i/>
          <w:sz w:val="24"/>
          <w:szCs w:val="24"/>
        </w:rPr>
        <w:t xml:space="preserve"> on Working Group Reports</w:t>
      </w:r>
      <w:r w:rsidRPr="00312BA4">
        <w:rPr>
          <w:rFonts w:cstheme="minorHAnsi"/>
          <w:sz w:val="24"/>
          <w:szCs w:val="24"/>
        </w:rPr>
        <w:t xml:space="preserve"> (ITICSE-WGR '16). </w:t>
      </w:r>
    </w:p>
    <w:p w14:paraId="2BE4D7CC" w14:textId="77777777" w:rsidR="00D56F7D" w:rsidRPr="00312BA4" w:rsidRDefault="00D56F7D" w:rsidP="00D56F7D">
      <w:pPr>
        <w:pStyle w:val="NoSpacing"/>
        <w:numPr>
          <w:ilvl w:val="0"/>
          <w:numId w:val="50"/>
        </w:numPr>
        <w:rPr>
          <w:rFonts w:cstheme="minorHAnsi"/>
          <w:sz w:val="24"/>
          <w:szCs w:val="24"/>
        </w:rPr>
      </w:pPr>
      <w:r w:rsidRPr="00312BA4">
        <w:rPr>
          <w:rFonts w:cstheme="minorHAnsi"/>
          <w:sz w:val="24"/>
          <w:szCs w:val="24"/>
        </w:rPr>
        <w:t xml:space="preserve">Sabin, M., </w:t>
      </w:r>
      <w:proofErr w:type="spellStart"/>
      <w:r w:rsidRPr="00312BA4">
        <w:rPr>
          <w:rFonts w:cstheme="minorHAnsi"/>
          <w:sz w:val="24"/>
          <w:szCs w:val="24"/>
        </w:rPr>
        <w:t>Peltverger</w:t>
      </w:r>
      <w:proofErr w:type="spellEnd"/>
      <w:r w:rsidRPr="00312BA4">
        <w:rPr>
          <w:rFonts w:cstheme="minorHAnsi"/>
          <w:sz w:val="24"/>
          <w:szCs w:val="24"/>
        </w:rPr>
        <w:t xml:space="preserve">, S., Tang, C., and Lunt, B. 2016. ACM/IEEE-CS Information Technology Curriculum 2017: A Status Update. In </w:t>
      </w:r>
      <w:r w:rsidRPr="00076594">
        <w:rPr>
          <w:rFonts w:cstheme="minorHAnsi"/>
          <w:i/>
          <w:sz w:val="24"/>
          <w:szCs w:val="24"/>
        </w:rPr>
        <w:t>Proceedings of the 17th Annual Conference on Information Technology Education</w:t>
      </w:r>
      <w:r w:rsidRPr="00312BA4">
        <w:rPr>
          <w:rFonts w:cstheme="minorHAnsi"/>
          <w:sz w:val="24"/>
          <w:szCs w:val="24"/>
        </w:rPr>
        <w:t xml:space="preserve"> (SIGITE’16). </w:t>
      </w:r>
    </w:p>
    <w:p w14:paraId="0537787E" w14:textId="77777777" w:rsidR="00D56F7D" w:rsidRPr="00312BA4" w:rsidRDefault="00D56F7D" w:rsidP="00D56F7D">
      <w:pPr>
        <w:pStyle w:val="NoSpacing"/>
        <w:numPr>
          <w:ilvl w:val="0"/>
          <w:numId w:val="50"/>
        </w:numPr>
        <w:rPr>
          <w:rFonts w:cstheme="minorHAnsi"/>
          <w:sz w:val="24"/>
          <w:szCs w:val="24"/>
        </w:rPr>
      </w:pPr>
      <w:r w:rsidRPr="00312BA4">
        <w:rPr>
          <w:rFonts w:cstheme="minorHAnsi"/>
          <w:sz w:val="24"/>
          <w:szCs w:val="24"/>
        </w:rPr>
        <w:t xml:space="preserve">Alrumaih, H., Hawthorne, E., Impagliazzo, J., and Timanovsky, Y. 2017. </w:t>
      </w:r>
      <w:proofErr w:type="spellStart"/>
      <w:r w:rsidRPr="00312BA4">
        <w:rPr>
          <w:rFonts w:cstheme="minorHAnsi"/>
          <w:sz w:val="24"/>
          <w:szCs w:val="24"/>
        </w:rPr>
        <w:t>EduBits</w:t>
      </w:r>
      <w:proofErr w:type="spellEnd"/>
      <w:r w:rsidRPr="00312BA4">
        <w:rPr>
          <w:rFonts w:cstheme="minorHAnsi"/>
          <w:sz w:val="24"/>
          <w:szCs w:val="24"/>
        </w:rPr>
        <w:t xml:space="preserve">. </w:t>
      </w:r>
      <w:r w:rsidRPr="00076594">
        <w:rPr>
          <w:rFonts w:cstheme="minorHAnsi"/>
          <w:i/>
          <w:sz w:val="24"/>
          <w:szCs w:val="24"/>
        </w:rPr>
        <w:t>ACM Inroads</w:t>
      </w:r>
      <w:r w:rsidRPr="00312BA4">
        <w:rPr>
          <w:rFonts w:cstheme="minorHAnsi"/>
          <w:sz w:val="24"/>
          <w:szCs w:val="24"/>
        </w:rPr>
        <w:t xml:space="preserve"> 8, 2 (May 2017), 9-12. DOI: </w:t>
      </w:r>
      <w:hyperlink r:id="rId49" w:history="1">
        <w:r w:rsidRPr="00312BA4">
          <w:rPr>
            <w:rStyle w:val="Hyperlink"/>
            <w:rFonts w:cstheme="minorHAnsi"/>
            <w:sz w:val="24"/>
            <w:szCs w:val="24"/>
          </w:rPr>
          <w:t>https://doi.org/10.1145/3078326</w:t>
        </w:r>
      </w:hyperlink>
      <w:r w:rsidRPr="00312BA4">
        <w:rPr>
          <w:rFonts w:cstheme="minorHAnsi"/>
          <w:sz w:val="24"/>
          <w:szCs w:val="24"/>
        </w:rPr>
        <w:t xml:space="preserve">. </w:t>
      </w:r>
    </w:p>
    <w:p w14:paraId="3C1622E9" w14:textId="77777777" w:rsidR="00D56F7D" w:rsidRPr="00312BA4" w:rsidRDefault="00D56F7D" w:rsidP="00D56F7D">
      <w:pPr>
        <w:pStyle w:val="NoSpacing"/>
        <w:numPr>
          <w:ilvl w:val="0"/>
          <w:numId w:val="50"/>
        </w:numPr>
        <w:rPr>
          <w:rFonts w:cstheme="minorHAnsi"/>
          <w:sz w:val="24"/>
          <w:szCs w:val="24"/>
        </w:rPr>
      </w:pPr>
      <w:r w:rsidRPr="00312BA4">
        <w:rPr>
          <w:rFonts w:cstheme="minorHAnsi"/>
          <w:sz w:val="24"/>
          <w:szCs w:val="24"/>
        </w:rPr>
        <w:t xml:space="preserve">Sabin, M., </w:t>
      </w:r>
      <w:proofErr w:type="spellStart"/>
      <w:r w:rsidRPr="00312BA4">
        <w:rPr>
          <w:rFonts w:cstheme="minorHAnsi"/>
          <w:sz w:val="24"/>
          <w:szCs w:val="24"/>
        </w:rPr>
        <w:t>Peltsverger</w:t>
      </w:r>
      <w:proofErr w:type="spellEnd"/>
      <w:r w:rsidRPr="00312BA4">
        <w:rPr>
          <w:rFonts w:cstheme="minorHAnsi"/>
          <w:sz w:val="24"/>
          <w:szCs w:val="24"/>
        </w:rPr>
        <w:t xml:space="preserve">, S., Paterson, B., Zhang, M., and </w:t>
      </w:r>
      <w:proofErr w:type="spellStart"/>
      <w:r w:rsidRPr="00312BA4">
        <w:rPr>
          <w:rFonts w:cstheme="minorHAnsi"/>
          <w:sz w:val="24"/>
          <w:szCs w:val="24"/>
        </w:rPr>
        <w:t>Almuraih</w:t>
      </w:r>
      <w:proofErr w:type="spellEnd"/>
      <w:r w:rsidRPr="00312BA4">
        <w:rPr>
          <w:rFonts w:cstheme="minorHAnsi"/>
          <w:sz w:val="24"/>
          <w:szCs w:val="24"/>
        </w:rPr>
        <w:t xml:space="preserve">, H. 2017. IT2017 Report: Putting It to Work. Accepted in the </w:t>
      </w:r>
      <w:r w:rsidRPr="00076594">
        <w:rPr>
          <w:rFonts w:cstheme="minorHAnsi"/>
          <w:i/>
          <w:sz w:val="24"/>
          <w:szCs w:val="24"/>
        </w:rPr>
        <w:t>Proceedings of the 18th Annual Conference on Information Technology Education</w:t>
      </w:r>
      <w:r w:rsidRPr="00312BA4">
        <w:rPr>
          <w:rFonts w:cstheme="minorHAnsi"/>
          <w:sz w:val="24"/>
          <w:szCs w:val="24"/>
        </w:rPr>
        <w:t xml:space="preserve"> (SIGITE’17). </w:t>
      </w:r>
    </w:p>
    <w:p w14:paraId="384613C5" w14:textId="77777777" w:rsidR="00D56F7D" w:rsidRPr="00312BA4" w:rsidRDefault="00D56F7D" w:rsidP="00D56F7D">
      <w:pPr>
        <w:pStyle w:val="NoSpacing"/>
        <w:numPr>
          <w:ilvl w:val="0"/>
          <w:numId w:val="50"/>
        </w:numPr>
        <w:rPr>
          <w:rFonts w:cstheme="minorHAnsi"/>
          <w:sz w:val="24"/>
          <w:szCs w:val="24"/>
        </w:rPr>
      </w:pPr>
      <w:r w:rsidRPr="00312BA4">
        <w:rPr>
          <w:rFonts w:cstheme="minorHAnsi"/>
          <w:sz w:val="24"/>
          <w:szCs w:val="24"/>
        </w:rPr>
        <w:t xml:space="preserve">With help of the Executive Committee member Ming Zhang, the task group will have a Chinese translation of the report. </w:t>
      </w:r>
    </w:p>
    <w:p w14:paraId="73713F36" w14:textId="77777777" w:rsidR="00D56F7D" w:rsidRPr="00312BA4" w:rsidRDefault="00D56F7D" w:rsidP="00D56F7D">
      <w:pPr>
        <w:pStyle w:val="NoSpacing"/>
        <w:numPr>
          <w:ilvl w:val="0"/>
          <w:numId w:val="50"/>
        </w:numPr>
        <w:rPr>
          <w:rFonts w:cstheme="minorHAnsi"/>
          <w:sz w:val="24"/>
          <w:szCs w:val="24"/>
        </w:rPr>
      </w:pPr>
      <w:r w:rsidRPr="00312BA4">
        <w:rPr>
          <w:rFonts w:cstheme="minorHAnsi"/>
          <w:sz w:val="24"/>
          <w:szCs w:val="24"/>
        </w:rPr>
        <w:t xml:space="preserve">SIGITE’17 (Rochester, NY, October 4 - 7, 2017) will be the first dissemination opportunity of the IT2017 final report through a panel discussion. </w:t>
      </w:r>
    </w:p>
    <w:p w14:paraId="5A92E1DE" w14:textId="77777777" w:rsidR="00D56F7D" w:rsidRPr="00312BA4" w:rsidRDefault="00D56F7D" w:rsidP="00D56F7D">
      <w:pPr>
        <w:pStyle w:val="NoSpacing"/>
        <w:numPr>
          <w:ilvl w:val="0"/>
          <w:numId w:val="50"/>
        </w:numPr>
        <w:rPr>
          <w:rFonts w:cstheme="minorHAnsi"/>
          <w:sz w:val="24"/>
          <w:szCs w:val="24"/>
        </w:rPr>
      </w:pPr>
      <w:r w:rsidRPr="00312BA4">
        <w:rPr>
          <w:rFonts w:cstheme="minorHAnsi"/>
          <w:sz w:val="24"/>
          <w:szCs w:val="24"/>
        </w:rPr>
        <w:t xml:space="preserve">In 2018, task group members plan to prepare paper and panel submissions at SIGCSE, </w:t>
      </w:r>
      <w:proofErr w:type="spellStart"/>
      <w:r w:rsidRPr="00312BA4">
        <w:rPr>
          <w:rFonts w:cstheme="minorHAnsi"/>
          <w:sz w:val="24"/>
          <w:szCs w:val="24"/>
        </w:rPr>
        <w:t>ITiCSE</w:t>
      </w:r>
      <w:proofErr w:type="spellEnd"/>
      <w:r w:rsidRPr="00312BA4">
        <w:rPr>
          <w:rFonts w:cstheme="minorHAnsi"/>
          <w:sz w:val="24"/>
          <w:szCs w:val="24"/>
        </w:rPr>
        <w:t xml:space="preserve">, IFIP World Conference on Computers in Education, Western Canadian Conference on Computing Education, and similar conferences in China and Latin America. </w:t>
      </w:r>
    </w:p>
    <w:p w14:paraId="4FEFE72D" w14:textId="562A0EFC" w:rsidR="00D56F7D" w:rsidRPr="00312BA4" w:rsidRDefault="00D56F7D" w:rsidP="00D56F7D">
      <w:pPr>
        <w:pStyle w:val="NoSpacing"/>
        <w:rPr>
          <w:rFonts w:cstheme="minorHAnsi"/>
          <w:sz w:val="24"/>
          <w:szCs w:val="24"/>
        </w:rPr>
      </w:pPr>
      <w:r w:rsidRPr="00312BA4">
        <w:rPr>
          <w:rFonts w:cstheme="minorHAnsi"/>
          <w:sz w:val="24"/>
          <w:szCs w:val="24"/>
        </w:rPr>
        <w:t xml:space="preserve">The domain name </w:t>
      </w:r>
      <w:hyperlink r:id="rId50" w:history="1">
        <w:r w:rsidR="007B679B" w:rsidRPr="001D7063">
          <w:rPr>
            <w:rStyle w:val="Hyperlink"/>
            <w:rFonts w:cstheme="minorHAnsi"/>
            <w:sz w:val="24"/>
            <w:szCs w:val="24"/>
          </w:rPr>
          <w:t>http://it2017.acm.org</w:t>
        </w:r>
      </w:hyperlink>
      <w:r w:rsidRPr="00312BA4">
        <w:rPr>
          <w:rFonts w:cstheme="minorHAnsi"/>
          <w:sz w:val="24"/>
          <w:szCs w:val="24"/>
        </w:rPr>
        <w:t xml:space="preserve"> will continue to be used to feature a web site that updates on dissemination efforts and relevant future developments in IT education.</w:t>
      </w:r>
    </w:p>
    <w:p w14:paraId="418487E8" w14:textId="77777777" w:rsidR="00D56F7D" w:rsidRPr="00312BA4" w:rsidRDefault="00D56F7D" w:rsidP="00D56F7D">
      <w:pPr>
        <w:pStyle w:val="NoSpacing"/>
        <w:rPr>
          <w:rFonts w:cstheme="minorHAnsi"/>
          <w:sz w:val="24"/>
          <w:szCs w:val="24"/>
        </w:rPr>
      </w:pPr>
    </w:p>
    <w:p w14:paraId="145EB1F7" w14:textId="77777777" w:rsidR="00D56F7D" w:rsidRPr="00312BA4" w:rsidRDefault="00D56F7D" w:rsidP="00D56F7D">
      <w:pPr>
        <w:pStyle w:val="NoSpacing"/>
        <w:rPr>
          <w:rFonts w:cstheme="minorHAnsi"/>
          <w:sz w:val="24"/>
          <w:szCs w:val="24"/>
        </w:rPr>
      </w:pPr>
    </w:p>
    <w:p w14:paraId="0FDE0CAD" w14:textId="77777777" w:rsidR="00D56F7D" w:rsidRPr="00312BA4" w:rsidRDefault="00D56F7D" w:rsidP="00D56F7D">
      <w:pPr>
        <w:pStyle w:val="NoSpacing"/>
        <w:rPr>
          <w:rFonts w:cstheme="minorHAnsi"/>
          <w:sz w:val="24"/>
          <w:szCs w:val="24"/>
        </w:rPr>
      </w:pPr>
      <w:r w:rsidRPr="00312BA4">
        <w:rPr>
          <w:rFonts w:cstheme="minorHAnsi"/>
          <w:b/>
          <w:sz w:val="24"/>
          <w:szCs w:val="24"/>
        </w:rPr>
        <w:lastRenderedPageBreak/>
        <w:t>Enterprise Information Technology Body of Knowledge (EITBOK):</w:t>
      </w:r>
      <w:r w:rsidRPr="00312BA4">
        <w:rPr>
          <w:rFonts w:cstheme="minorHAnsi"/>
          <w:sz w:val="24"/>
          <w:szCs w:val="24"/>
        </w:rPr>
        <w:t xml:space="preserve"> IEEE Computer Society will develop a marketing plan within the next few months and will begin executing that plan in 2018. </w:t>
      </w:r>
    </w:p>
    <w:p w14:paraId="54990850" w14:textId="77777777" w:rsidR="00D56F7D" w:rsidRPr="00312BA4" w:rsidRDefault="00D56F7D" w:rsidP="00D56F7D">
      <w:pPr>
        <w:pStyle w:val="NoSpacing"/>
        <w:rPr>
          <w:rFonts w:cstheme="minorHAnsi"/>
          <w:sz w:val="24"/>
          <w:szCs w:val="24"/>
        </w:rPr>
      </w:pPr>
    </w:p>
    <w:p w14:paraId="0DE0B923" w14:textId="77777777" w:rsidR="00D56F7D" w:rsidRPr="00312BA4" w:rsidRDefault="00D56F7D" w:rsidP="00D56F7D">
      <w:pPr>
        <w:pStyle w:val="NoSpacing"/>
        <w:rPr>
          <w:rFonts w:cstheme="minorHAnsi"/>
          <w:sz w:val="24"/>
          <w:szCs w:val="24"/>
        </w:rPr>
      </w:pPr>
      <w:r w:rsidRPr="00312BA4">
        <w:rPr>
          <w:rFonts w:cstheme="minorHAnsi"/>
          <w:b/>
          <w:sz w:val="24"/>
          <w:szCs w:val="24"/>
        </w:rPr>
        <w:t>Learning at Scale:</w:t>
      </w:r>
      <w:r w:rsidRPr="00312BA4">
        <w:rPr>
          <w:rFonts w:cstheme="minorHAnsi"/>
          <w:sz w:val="24"/>
          <w:szCs w:val="24"/>
        </w:rPr>
        <w:t xml:space="preserve"> Planning for the 2018 conference has gotten into full swing. The Program Chairs for </w:t>
      </w:r>
      <w:proofErr w:type="gramStart"/>
      <w:r w:rsidRPr="00312BA4">
        <w:rPr>
          <w:rFonts w:cstheme="minorHAnsi"/>
          <w:sz w:val="24"/>
          <w:szCs w:val="24"/>
        </w:rPr>
        <w:t>Learning</w:t>
      </w:r>
      <w:proofErr w:type="gramEnd"/>
      <w:r w:rsidRPr="00312BA4">
        <w:rPr>
          <w:rFonts w:cstheme="minorHAnsi"/>
          <w:sz w:val="24"/>
          <w:szCs w:val="24"/>
        </w:rPr>
        <w:t xml:space="preserve"> @ Scale 2018 are Ken Koedinger (CMU) and Scott Klemmer (UCSD). The conference will be located in London, UK, co-located with the International Conference of the Learning Sciences (ICLS) and the International Conferences on Artificial Intelligence in Education (AIED). The exact dates for the conference are still being determined, but it will likely be in late June, 2018.</w:t>
      </w:r>
    </w:p>
    <w:p w14:paraId="012B1F8D" w14:textId="77777777" w:rsidR="00D56F7D" w:rsidRPr="00312BA4" w:rsidRDefault="00D56F7D" w:rsidP="00D56F7D">
      <w:pPr>
        <w:pStyle w:val="NoSpacing"/>
        <w:rPr>
          <w:rFonts w:cstheme="minorHAnsi"/>
          <w:sz w:val="24"/>
          <w:szCs w:val="24"/>
        </w:rPr>
      </w:pPr>
    </w:p>
    <w:p w14:paraId="6E6621A9" w14:textId="6F632F3E" w:rsidR="00D56F7D" w:rsidRPr="00312BA4" w:rsidRDefault="00D56F7D" w:rsidP="00D56F7D">
      <w:pPr>
        <w:pStyle w:val="NoSpacing"/>
        <w:rPr>
          <w:rFonts w:cstheme="minorHAnsi"/>
          <w:sz w:val="24"/>
          <w:szCs w:val="24"/>
        </w:rPr>
      </w:pPr>
      <w:proofErr w:type="spellStart"/>
      <w:r w:rsidRPr="00312BA4">
        <w:rPr>
          <w:rFonts w:cstheme="minorHAnsi"/>
          <w:b/>
          <w:sz w:val="24"/>
          <w:szCs w:val="24"/>
        </w:rPr>
        <w:t>Master</w:t>
      </w:r>
      <w:r w:rsidR="007B679B">
        <w:rPr>
          <w:rFonts w:cstheme="minorHAnsi"/>
          <w:b/>
          <w:sz w:val="24"/>
          <w:szCs w:val="24"/>
        </w:rPr>
        <w:t>’</w:t>
      </w:r>
      <w:r w:rsidRPr="00312BA4">
        <w:rPr>
          <w:rFonts w:cstheme="minorHAnsi"/>
          <w:b/>
          <w:sz w:val="24"/>
          <w:szCs w:val="24"/>
        </w:rPr>
        <w:t>s</w:t>
      </w:r>
      <w:proofErr w:type="spellEnd"/>
      <w:r w:rsidRPr="00312BA4">
        <w:rPr>
          <w:rFonts w:cstheme="minorHAnsi"/>
          <w:b/>
          <w:sz w:val="24"/>
          <w:szCs w:val="24"/>
        </w:rPr>
        <w:t xml:space="preserve"> of Science in Information Systems 2016 (MSIS2016):</w:t>
      </w:r>
      <w:r w:rsidRPr="00312BA4">
        <w:rPr>
          <w:rFonts w:cstheme="minorHAnsi"/>
          <w:sz w:val="24"/>
          <w:szCs w:val="24"/>
        </w:rPr>
        <w:t xml:space="preserve"> The key focus of the 2017-18</w:t>
      </w:r>
      <w:r w:rsidR="007B679B">
        <w:rPr>
          <w:rFonts w:cstheme="minorHAnsi"/>
          <w:sz w:val="24"/>
          <w:szCs w:val="24"/>
        </w:rPr>
        <w:t xml:space="preserve"> year</w:t>
      </w:r>
      <w:r w:rsidRPr="00312BA4">
        <w:rPr>
          <w:rFonts w:cstheme="minorHAnsi"/>
          <w:sz w:val="24"/>
          <w:szCs w:val="24"/>
        </w:rPr>
        <w:t xml:space="preserve"> will be to promote and disseminate the results of the project and develop mechanisms for supporting the users of the competency model.</w:t>
      </w:r>
    </w:p>
    <w:p w14:paraId="5F264E80" w14:textId="77777777" w:rsidR="00D56F7D" w:rsidRPr="00312BA4" w:rsidRDefault="00D56F7D" w:rsidP="00D56F7D">
      <w:pPr>
        <w:pStyle w:val="NoSpacing"/>
        <w:rPr>
          <w:rFonts w:cstheme="minorHAnsi"/>
          <w:sz w:val="24"/>
          <w:szCs w:val="24"/>
        </w:rPr>
      </w:pPr>
    </w:p>
    <w:p w14:paraId="5B9E5E7D" w14:textId="77777777" w:rsidR="00D56F7D" w:rsidRPr="00312BA4" w:rsidRDefault="00D56F7D" w:rsidP="00D56F7D">
      <w:pPr>
        <w:pStyle w:val="NoSpacing"/>
        <w:rPr>
          <w:rFonts w:cstheme="minorHAnsi"/>
          <w:sz w:val="24"/>
          <w:szCs w:val="24"/>
        </w:rPr>
      </w:pPr>
      <w:r w:rsidRPr="00312BA4">
        <w:rPr>
          <w:rFonts w:cstheme="minorHAnsi"/>
          <w:b/>
          <w:sz w:val="24"/>
          <w:szCs w:val="24"/>
        </w:rPr>
        <w:t>NDC survey</w:t>
      </w:r>
      <w:r w:rsidRPr="00312BA4">
        <w:rPr>
          <w:rFonts w:cstheme="minorHAnsi"/>
          <w:sz w:val="24"/>
          <w:szCs w:val="24"/>
        </w:rPr>
        <w:t xml:space="preserve">: Review feedback from the 2016 study; prepare and conduct the survey in fall 2017 and report results in </w:t>
      </w:r>
      <w:r w:rsidRPr="00076594">
        <w:rPr>
          <w:rFonts w:cstheme="minorHAnsi"/>
          <w:i/>
          <w:sz w:val="24"/>
          <w:szCs w:val="24"/>
        </w:rPr>
        <w:t>ACM Inroads</w:t>
      </w:r>
      <w:r w:rsidRPr="00312BA4">
        <w:rPr>
          <w:rFonts w:cstheme="minorHAnsi"/>
          <w:sz w:val="24"/>
          <w:szCs w:val="24"/>
        </w:rPr>
        <w:t xml:space="preserve"> in 2018. Consider preparing a more comprehensive analysis of multi-year NDC data for publication. Work with the CRA Enrollment Survey Committee as required for production of their remaining articles for </w:t>
      </w:r>
      <w:r w:rsidRPr="00076594">
        <w:rPr>
          <w:rFonts w:cstheme="minorHAnsi"/>
          <w:i/>
          <w:sz w:val="24"/>
          <w:szCs w:val="24"/>
        </w:rPr>
        <w:t>ACM Inroads</w:t>
      </w:r>
      <w:r w:rsidRPr="00312BA4">
        <w:rPr>
          <w:rFonts w:cstheme="minorHAnsi"/>
          <w:sz w:val="24"/>
          <w:szCs w:val="24"/>
        </w:rPr>
        <w:t>.</w:t>
      </w:r>
    </w:p>
    <w:p w14:paraId="659BC104" w14:textId="77777777" w:rsidR="00D56F7D" w:rsidRPr="00312BA4" w:rsidRDefault="00D56F7D" w:rsidP="00D56F7D">
      <w:pPr>
        <w:pStyle w:val="NoSpacing"/>
        <w:rPr>
          <w:rFonts w:cstheme="minorHAnsi"/>
          <w:sz w:val="24"/>
          <w:szCs w:val="24"/>
        </w:rPr>
      </w:pPr>
    </w:p>
    <w:p w14:paraId="2348ADF7" w14:textId="77777777" w:rsidR="00D56F7D" w:rsidRPr="00312BA4" w:rsidRDefault="00D56F7D" w:rsidP="00D56F7D">
      <w:pPr>
        <w:pStyle w:val="NoSpacing"/>
        <w:rPr>
          <w:rFonts w:cstheme="minorHAnsi"/>
          <w:b/>
          <w:sz w:val="24"/>
          <w:szCs w:val="24"/>
        </w:rPr>
      </w:pPr>
      <w:r w:rsidRPr="00312BA4">
        <w:rPr>
          <w:rFonts w:cstheme="minorHAnsi"/>
          <w:b/>
          <w:sz w:val="24"/>
          <w:szCs w:val="24"/>
        </w:rPr>
        <w:t>Retention taskforce</w:t>
      </w:r>
    </w:p>
    <w:p w14:paraId="3646ABB5" w14:textId="77777777" w:rsidR="00D56F7D" w:rsidRPr="00312BA4" w:rsidRDefault="00D56F7D" w:rsidP="00076594">
      <w:pPr>
        <w:pStyle w:val="NoSpacing"/>
        <w:numPr>
          <w:ilvl w:val="0"/>
          <w:numId w:val="62"/>
        </w:numPr>
        <w:rPr>
          <w:rFonts w:cstheme="minorHAnsi"/>
          <w:sz w:val="24"/>
          <w:szCs w:val="24"/>
        </w:rPr>
      </w:pPr>
      <w:r w:rsidRPr="00312BA4">
        <w:rPr>
          <w:rFonts w:cstheme="minorHAnsi"/>
          <w:sz w:val="24"/>
          <w:szCs w:val="24"/>
        </w:rPr>
        <w:t xml:space="preserve">Receive the final, anonymized, relevant data set from NCWIT </w:t>
      </w:r>
    </w:p>
    <w:p w14:paraId="50360376" w14:textId="77777777" w:rsidR="00D56F7D" w:rsidRPr="00312BA4" w:rsidRDefault="00D56F7D" w:rsidP="00076594">
      <w:pPr>
        <w:pStyle w:val="NoSpacing"/>
        <w:numPr>
          <w:ilvl w:val="0"/>
          <w:numId w:val="62"/>
        </w:numPr>
        <w:rPr>
          <w:rFonts w:cstheme="minorHAnsi"/>
          <w:sz w:val="24"/>
          <w:szCs w:val="24"/>
        </w:rPr>
      </w:pPr>
      <w:r w:rsidRPr="00312BA4">
        <w:rPr>
          <w:rFonts w:cstheme="minorHAnsi"/>
          <w:sz w:val="24"/>
          <w:szCs w:val="24"/>
        </w:rPr>
        <w:t xml:space="preserve">Undertake collaborative analysis of the data with NCWIT </w:t>
      </w:r>
    </w:p>
    <w:p w14:paraId="432FB55C" w14:textId="77777777" w:rsidR="00D56F7D" w:rsidRPr="00312BA4" w:rsidRDefault="00D56F7D" w:rsidP="00076594">
      <w:pPr>
        <w:pStyle w:val="NoSpacing"/>
        <w:numPr>
          <w:ilvl w:val="0"/>
          <w:numId w:val="62"/>
        </w:numPr>
        <w:rPr>
          <w:rFonts w:cstheme="minorHAnsi"/>
          <w:sz w:val="24"/>
          <w:szCs w:val="24"/>
        </w:rPr>
      </w:pPr>
      <w:r w:rsidRPr="00312BA4">
        <w:rPr>
          <w:rFonts w:cstheme="minorHAnsi"/>
          <w:sz w:val="24"/>
          <w:szCs w:val="24"/>
        </w:rPr>
        <w:t>Write and publish three op/</w:t>
      </w:r>
      <w:proofErr w:type="spellStart"/>
      <w:r w:rsidRPr="00312BA4">
        <w:rPr>
          <w:rFonts w:cstheme="minorHAnsi"/>
          <w:sz w:val="24"/>
          <w:szCs w:val="24"/>
        </w:rPr>
        <w:t>ed</w:t>
      </w:r>
      <w:proofErr w:type="spellEnd"/>
      <w:r w:rsidRPr="00312BA4">
        <w:rPr>
          <w:rFonts w:cstheme="minorHAnsi"/>
          <w:sz w:val="24"/>
          <w:szCs w:val="24"/>
        </w:rPr>
        <w:t xml:space="preserve"> pieces and one column for </w:t>
      </w:r>
      <w:r w:rsidRPr="00076594">
        <w:rPr>
          <w:rFonts w:cstheme="minorHAnsi"/>
          <w:i/>
          <w:sz w:val="24"/>
          <w:szCs w:val="24"/>
        </w:rPr>
        <w:t>Inroads</w:t>
      </w:r>
      <w:r w:rsidRPr="00312BA4">
        <w:rPr>
          <w:rFonts w:cstheme="minorHAnsi"/>
          <w:sz w:val="24"/>
          <w:szCs w:val="24"/>
        </w:rPr>
        <w:t xml:space="preserve"> magazine </w:t>
      </w:r>
    </w:p>
    <w:p w14:paraId="184D6F0E" w14:textId="77777777" w:rsidR="00D56F7D" w:rsidRPr="00312BA4" w:rsidRDefault="00D56F7D" w:rsidP="00076594">
      <w:pPr>
        <w:pStyle w:val="NoSpacing"/>
        <w:numPr>
          <w:ilvl w:val="0"/>
          <w:numId w:val="62"/>
        </w:numPr>
        <w:rPr>
          <w:rFonts w:cstheme="minorHAnsi"/>
          <w:sz w:val="24"/>
          <w:szCs w:val="24"/>
        </w:rPr>
      </w:pPr>
      <w:r w:rsidRPr="00312BA4">
        <w:rPr>
          <w:rFonts w:cstheme="minorHAnsi"/>
          <w:sz w:val="24"/>
          <w:szCs w:val="24"/>
        </w:rPr>
        <w:t xml:space="preserve">Create and submit a session proposal for SIGCSE 2018 </w:t>
      </w:r>
    </w:p>
    <w:p w14:paraId="6DAA1D63" w14:textId="77777777" w:rsidR="00D56F7D" w:rsidRPr="00312BA4" w:rsidRDefault="00D56F7D" w:rsidP="00076594">
      <w:pPr>
        <w:pStyle w:val="NoSpacing"/>
        <w:numPr>
          <w:ilvl w:val="0"/>
          <w:numId w:val="62"/>
        </w:numPr>
        <w:rPr>
          <w:rFonts w:cstheme="minorHAnsi"/>
          <w:sz w:val="24"/>
          <w:szCs w:val="24"/>
        </w:rPr>
      </w:pPr>
      <w:r w:rsidRPr="00312BA4">
        <w:rPr>
          <w:rFonts w:cstheme="minorHAnsi"/>
          <w:sz w:val="24"/>
          <w:szCs w:val="24"/>
        </w:rPr>
        <w:t>Write and publish a final report on the project with recommendations for next steps (date still to be determined based on data analysis)</w:t>
      </w:r>
    </w:p>
    <w:p w14:paraId="32364CBC" w14:textId="77777777" w:rsidR="00D56F7D" w:rsidRPr="00312BA4" w:rsidRDefault="00D56F7D" w:rsidP="00D56F7D">
      <w:pPr>
        <w:pStyle w:val="NoSpacing"/>
        <w:rPr>
          <w:rFonts w:cstheme="minorHAnsi"/>
          <w:sz w:val="24"/>
          <w:szCs w:val="24"/>
        </w:rPr>
      </w:pPr>
    </w:p>
    <w:p w14:paraId="682AA62E" w14:textId="77777777" w:rsidR="00D56F7D" w:rsidRPr="00312BA4" w:rsidRDefault="00D56F7D" w:rsidP="00D56F7D">
      <w:pPr>
        <w:pStyle w:val="NoSpacing"/>
        <w:rPr>
          <w:rFonts w:cstheme="minorHAnsi"/>
          <w:sz w:val="24"/>
          <w:szCs w:val="24"/>
        </w:rPr>
      </w:pPr>
      <w:r w:rsidRPr="00312BA4">
        <w:rPr>
          <w:rFonts w:cstheme="minorHAnsi"/>
          <w:b/>
          <w:sz w:val="24"/>
          <w:szCs w:val="24"/>
        </w:rPr>
        <w:t>SIGCAS</w:t>
      </w:r>
      <w:r w:rsidRPr="00312BA4">
        <w:rPr>
          <w:rFonts w:cstheme="minorHAnsi"/>
          <w:sz w:val="24"/>
          <w:szCs w:val="24"/>
        </w:rPr>
        <w:t xml:space="preserve">: SIGCAS held elections and a new executive committee is in place. This committee will appoint y replacement to the Ed Council sometime late in the 3rd quarter or early in the 4th quarter of 2017. </w:t>
      </w:r>
    </w:p>
    <w:p w14:paraId="47362367" w14:textId="77777777" w:rsidR="00D56F7D" w:rsidRPr="00312BA4" w:rsidRDefault="00D56F7D" w:rsidP="00D56F7D">
      <w:pPr>
        <w:pStyle w:val="NoSpacing"/>
        <w:rPr>
          <w:rFonts w:cstheme="minorHAnsi"/>
          <w:sz w:val="24"/>
          <w:szCs w:val="24"/>
        </w:rPr>
      </w:pPr>
    </w:p>
    <w:p w14:paraId="02F90774" w14:textId="77777777" w:rsidR="00D56F7D" w:rsidRPr="00312BA4" w:rsidRDefault="00D56F7D" w:rsidP="00D56F7D">
      <w:pPr>
        <w:pStyle w:val="NoSpacing"/>
        <w:rPr>
          <w:rFonts w:cstheme="minorHAnsi"/>
          <w:sz w:val="24"/>
          <w:szCs w:val="24"/>
        </w:rPr>
      </w:pPr>
      <w:r w:rsidRPr="00312BA4">
        <w:rPr>
          <w:rFonts w:cstheme="minorHAnsi"/>
          <w:b/>
          <w:sz w:val="24"/>
          <w:szCs w:val="24"/>
        </w:rPr>
        <w:t>SIGGRAPH</w:t>
      </w:r>
      <w:r w:rsidRPr="00312BA4">
        <w:rPr>
          <w:rFonts w:cstheme="minorHAnsi"/>
          <w:sz w:val="24"/>
          <w:szCs w:val="24"/>
        </w:rPr>
        <w:t>: The SIGGRAPH Education Committee plans to focus on outreach, curriculum study, and Computer Graphics Educational Material Sources (CGEMS) next year. Accordingly, during this year's Education Committee meeting scheduled July 30; curriculum, CGEMS, and conference-related working groups will be organized and planned during scheduled breakout work sessions.</w:t>
      </w:r>
    </w:p>
    <w:p w14:paraId="269FA93C" w14:textId="77777777" w:rsidR="00D56F7D" w:rsidRPr="00312BA4" w:rsidRDefault="00D56F7D" w:rsidP="00D56F7D">
      <w:pPr>
        <w:pStyle w:val="NoSpacing"/>
        <w:rPr>
          <w:rFonts w:cstheme="minorHAnsi"/>
          <w:sz w:val="24"/>
          <w:szCs w:val="24"/>
        </w:rPr>
      </w:pPr>
    </w:p>
    <w:p w14:paraId="562C3033" w14:textId="77777777" w:rsidR="00D56F7D" w:rsidRPr="00312BA4" w:rsidRDefault="00D56F7D" w:rsidP="00D56F7D">
      <w:pPr>
        <w:pStyle w:val="NoSpacing"/>
        <w:rPr>
          <w:rFonts w:cstheme="minorHAnsi"/>
          <w:sz w:val="24"/>
          <w:szCs w:val="24"/>
        </w:rPr>
      </w:pPr>
      <w:r w:rsidRPr="00312BA4">
        <w:rPr>
          <w:rFonts w:cstheme="minorHAnsi"/>
          <w:sz w:val="24"/>
          <w:szCs w:val="24"/>
        </w:rPr>
        <w:t>Also during next year, we will conclude our ongoing curriculum study of CS+X where X=Computer Graphics programs, such as Animation, Digital Arts, Computing in the Arts, New Media, Media Technology, etc.; and draft a final report. We will identify a representative for the CC2020 effort. And finally, we will create a Nifty Assignments track for SIGGRAPH modeled after SIGCSE's Nifty Assignments.</w:t>
      </w:r>
    </w:p>
    <w:p w14:paraId="7841F75B" w14:textId="77777777" w:rsidR="00D56F7D" w:rsidRPr="00312BA4" w:rsidRDefault="00D56F7D" w:rsidP="00D56F7D">
      <w:pPr>
        <w:pStyle w:val="NoSpacing"/>
        <w:rPr>
          <w:rFonts w:cstheme="minorHAnsi"/>
          <w:sz w:val="24"/>
          <w:szCs w:val="24"/>
        </w:rPr>
      </w:pPr>
    </w:p>
    <w:p w14:paraId="15BB4E4E" w14:textId="77777777" w:rsidR="00D56F7D" w:rsidRPr="00312BA4" w:rsidRDefault="00D56F7D" w:rsidP="00D56F7D">
      <w:pPr>
        <w:pStyle w:val="NoSpacing"/>
        <w:rPr>
          <w:rFonts w:cstheme="minorHAnsi"/>
          <w:sz w:val="24"/>
          <w:szCs w:val="24"/>
        </w:rPr>
      </w:pPr>
      <w:r w:rsidRPr="00312BA4">
        <w:rPr>
          <w:rFonts w:cstheme="minorHAnsi"/>
          <w:sz w:val="24"/>
          <w:szCs w:val="24"/>
        </w:rPr>
        <w:lastRenderedPageBreak/>
        <w:t xml:space="preserve">Susan </w:t>
      </w:r>
      <w:proofErr w:type="spellStart"/>
      <w:r w:rsidRPr="00312BA4">
        <w:rPr>
          <w:rFonts w:cstheme="minorHAnsi"/>
          <w:sz w:val="24"/>
          <w:szCs w:val="24"/>
        </w:rPr>
        <w:t>Reiser</w:t>
      </w:r>
      <w:proofErr w:type="spellEnd"/>
      <w:r w:rsidRPr="00312BA4">
        <w:rPr>
          <w:rFonts w:cstheme="minorHAnsi"/>
          <w:sz w:val="24"/>
          <w:szCs w:val="24"/>
        </w:rPr>
        <w:t xml:space="preserve"> will replace Ginger Alford as ACM Education Council Rep</w:t>
      </w:r>
    </w:p>
    <w:p w14:paraId="4DB7BDB5" w14:textId="77777777" w:rsidR="00D56F7D" w:rsidRPr="00312BA4" w:rsidRDefault="00D56F7D" w:rsidP="00D56F7D">
      <w:pPr>
        <w:pStyle w:val="NoSpacing"/>
        <w:rPr>
          <w:rFonts w:cstheme="minorHAnsi"/>
          <w:sz w:val="24"/>
          <w:szCs w:val="24"/>
        </w:rPr>
      </w:pPr>
    </w:p>
    <w:p w14:paraId="1CF5AB83" w14:textId="7CE2F240" w:rsidR="00D56F7D" w:rsidRPr="00312BA4" w:rsidRDefault="00D56F7D" w:rsidP="00D56F7D">
      <w:pPr>
        <w:pStyle w:val="NoSpacing"/>
        <w:rPr>
          <w:rFonts w:cstheme="minorHAnsi"/>
          <w:sz w:val="24"/>
          <w:szCs w:val="24"/>
        </w:rPr>
      </w:pPr>
      <w:r w:rsidRPr="00312BA4">
        <w:rPr>
          <w:rFonts w:cstheme="minorHAnsi"/>
          <w:b/>
          <w:sz w:val="24"/>
          <w:szCs w:val="24"/>
        </w:rPr>
        <w:t>SIGHPC</w:t>
      </w:r>
      <w:r w:rsidRPr="00312BA4">
        <w:rPr>
          <w:rFonts w:cstheme="minorHAnsi"/>
          <w:sz w:val="24"/>
          <w:szCs w:val="24"/>
        </w:rPr>
        <w:t>: The Computational &amp; Data Science Fellowship program will continue for the next three years. The SIGHPC Education chapter has initiated a second “Community Speaks” webinar series to discuss the challenges of producing a workforce with expertise in this important area. In addition the chapter will continue to provide informational webinars on various training activities, academic programs, and emerging tools related to this broad set of educational efforts.</w:t>
      </w:r>
    </w:p>
    <w:p w14:paraId="17C18381" w14:textId="77777777" w:rsidR="00D56F7D" w:rsidRPr="00312BA4" w:rsidRDefault="00D56F7D" w:rsidP="00D56F7D">
      <w:pPr>
        <w:pStyle w:val="NoSpacing"/>
        <w:rPr>
          <w:rFonts w:cstheme="minorHAnsi"/>
          <w:sz w:val="24"/>
          <w:szCs w:val="24"/>
        </w:rPr>
      </w:pPr>
    </w:p>
    <w:p w14:paraId="75DEA734" w14:textId="77777777" w:rsidR="00D56F7D" w:rsidRPr="00312BA4" w:rsidRDefault="00D56F7D" w:rsidP="00D56F7D">
      <w:pPr>
        <w:pStyle w:val="NoSpacing"/>
        <w:rPr>
          <w:rFonts w:cstheme="minorHAnsi"/>
          <w:b/>
          <w:sz w:val="24"/>
          <w:szCs w:val="24"/>
        </w:rPr>
      </w:pPr>
      <w:r w:rsidRPr="00312BA4">
        <w:rPr>
          <w:rFonts w:cstheme="minorHAnsi"/>
          <w:b/>
          <w:sz w:val="24"/>
          <w:szCs w:val="24"/>
        </w:rPr>
        <w:t>SIGITE</w:t>
      </w:r>
    </w:p>
    <w:p w14:paraId="79C170B2" w14:textId="77777777" w:rsidR="00D56F7D" w:rsidRPr="00312BA4" w:rsidRDefault="00D56F7D" w:rsidP="00076594">
      <w:pPr>
        <w:pStyle w:val="NoSpacing"/>
        <w:numPr>
          <w:ilvl w:val="0"/>
          <w:numId w:val="64"/>
        </w:numPr>
        <w:rPr>
          <w:rFonts w:cstheme="minorHAnsi"/>
          <w:sz w:val="24"/>
          <w:szCs w:val="24"/>
        </w:rPr>
      </w:pPr>
      <w:r w:rsidRPr="00312BA4">
        <w:rPr>
          <w:rFonts w:cstheme="minorHAnsi"/>
          <w:sz w:val="24"/>
          <w:szCs w:val="24"/>
        </w:rPr>
        <w:t xml:space="preserve">Scheduled Conferences </w:t>
      </w:r>
    </w:p>
    <w:p w14:paraId="0D0D51C8" w14:textId="77777777" w:rsidR="00D56F7D" w:rsidRPr="00312BA4" w:rsidRDefault="00D56F7D" w:rsidP="00076594">
      <w:pPr>
        <w:pStyle w:val="NoSpacing"/>
        <w:numPr>
          <w:ilvl w:val="0"/>
          <w:numId w:val="63"/>
        </w:numPr>
        <w:rPr>
          <w:rFonts w:cstheme="minorHAnsi"/>
          <w:sz w:val="24"/>
          <w:szCs w:val="24"/>
        </w:rPr>
      </w:pPr>
      <w:r w:rsidRPr="00312BA4">
        <w:rPr>
          <w:rFonts w:cstheme="minorHAnsi"/>
          <w:sz w:val="24"/>
          <w:szCs w:val="24"/>
        </w:rPr>
        <w:t xml:space="preserve">2018 in Fort Lauderdale, FL, hosted by Broward College </w:t>
      </w:r>
    </w:p>
    <w:p w14:paraId="53071589" w14:textId="77777777" w:rsidR="00D56F7D" w:rsidRPr="00312BA4" w:rsidRDefault="00D56F7D" w:rsidP="00076594">
      <w:pPr>
        <w:pStyle w:val="NoSpacing"/>
        <w:numPr>
          <w:ilvl w:val="0"/>
          <w:numId w:val="63"/>
        </w:numPr>
        <w:rPr>
          <w:rFonts w:cstheme="minorHAnsi"/>
          <w:sz w:val="24"/>
          <w:szCs w:val="24"/>
        </w:rPr>
      </w:pPr>
      <w:r w:rsidRPr="00312BA4">
        <w:rPr>
          <w:rFonts w:cstheme="minorHAnsi"/>
          <w:sz w:val="24"/>
          <w:szCs w:val="24"/>
        </w:rPr>
        <w:t>2019 in Provo, Utah, hosted by Brigham Young University</w:t>
      </w:r>
    </w:p>
    <w:p w14:paraId="0E78D265" w14:textId="297469ED" w:rsidR="007B679B" w:rsidRPr="00312BA4" w:rsidRDefault="00D56F7D" w:rsidP="00076594">
      <w:pPr>
        <w:pStyle w:val="NoSpacing"/>
        <w:numPr>
          <w:ilvl w:val="0"/>
          <w:numId w:val="63"/>
        </w:numPr>
        <w:tabs>
          <w:tab w:val="left" w:pos="720"/>
        </w:tabs>
        <w:ind w:hanging="720"/>
        <w:rPr>
          <w:rFonts w:cstheme="minorHAnsi"/>
          <w:sz w:val="24"/>
          <w:szCs w:val="24"/>
        </w:rPr>
      </w:pPr>
      <w:r w:rsidRPr="00312BA4">
        <w:rPr>
          <w:rFonts w:cstheme="minorHAnsi"/>
          <w:sz w:val="24"/>
          <w:szCs w:val="24"/>
        </w:rPr>
        <w:t xml:space="preserve">Build on SIGITE/RIIT conference success </w:t>
      </w:r>
    </w:p>
    <w:p w14:paraId="5E79BC86" w14:textId="77777777" w:rsidR="007B679B" w:rsidRDefault="00D56F7D" w:rsidP="00076594">
      <w:pPr>
        <w:pStyle w:val="NoSpacing"/>
        <w:numPr>
          <w:ilvl w:val="0"/>
          <w:numId w:val="63"/>
        </w:numPr>
        <w:tabs>
          <w:tab w:val="left" w:pos="720"/>
        </w:tabs>
        <w:ind w:hanging="720"/>
        <w:rPr>
          <w:rFonts w:cstheme="minorHAnsi"/>
          <w:sz w:val="24"/>
          <w:szCs w:val="24"/>
        </w:rPr>
      </w:pPr>
      <w:r w:rsidRPr="007B679B">
        <w:rPr>
          <w:rFonts w:cstheme="minorHAnsi"/>
          <w:sz w:val="24"/>
          <w:szCs w:val="24"/>
        </w:rPr>
        <w:t>Strong core of participants, enthusiastic volunteer</w:t>
      </w:r>
      <w:r w:rsidR="007B679B" w:rsidRPr="007B679B">
        <w:rPr>
          <w:rFonts w:cstheme="minorHAnsi"/>
          <w:sz w:val="24"/>
          <w:szCs w:val="24"/>
        </w:rPr>
        <w:t>s</w:t>
      </w:r>
    </w:p>
    <w:p w14:paraId="39DF8C17" w14:textId="7D11D327" w:rsidR="007B679B" w:rsidRPr="007B679B" w:rsidRDefault="00D56F7D" w:rsidP="00076594">
      <w:pPr>
        <w:pStyle w:val="NoSpacing"/>
        <w:numPr>
          <w:ilvl w:val="0"/>
          <w:numId w:val="63"/>
        </w:numPr>
        <w:tabs>
          <w:tab w:val="left" w:pos="720"/>
        </w:tabs>
        <w:ind w:hanging="720"/>
        <w:rPr>
          <w:rFonts w:cstheme="minorHAnsi"/>
          <w:sz w:val="24"/>
          <w:szCs w:val="24"/>
        </w:rPr>
      </w:pPr>
      <w:r w:rsidRPr="007B679B">
        <w:rPr>
          <w:rFonts w:cstheme="minorHAnsi"/>
          <w:sz w:val="24"/>
          <w:szCs w:val="24"/>
        </w:rPr>
        <w:t xml:space="preserve">SIGITE/RIIT Best Paper and Best Student Paper awards </w:t>
      </w:r>
    </w:p>
    <w:p w14:paraId="005CC345" w14:textId="2FDE6D17" w:rsidR="007B679B" w:rsidRPr="007B679B" w:rsidRDefault="00D56F7D" w:rsidP="00076594">
      <w:pPr>
        <w:pStyle w:val="NoSpacing"/>
        <w:numPr>
          <w:ilvl w:val="0"/>
          <w:numId w:val="63"/>
        </w:numPr>
        <w:tabs>
          <w:tab w:val="left" w:pos="720"/>
        </w:tabs>
        <w:ind w:hanging="720"/>
        <w:rPr>
          <w:rFonts w:cstheme="minorHAnsi"/>
          <w:sz w:val="24"/>
          <w:szCs w:val="24"/>
        </w:rPr>
      </w:pPr>
      <w:r w:rsidRPr="007B679B">
        <w:rPr>
          <w:rFonts w:cstheme="minorHAnsi"/>
          <w:sz w:val="24"/>
          <w:szCs w:val="24"/>
        </w:rPr>
        <w:t>IT Chairs meeting</w:t>
      </w:r>
    </w:p>
    <w:p w14:paraId="107454B7" w14:textId="030BD0D1" w:rsidR="007B679B" w:rsidRPr="007B679B" w:rsidRDefault="00D56F7D" w:rsidP="00076594">
      <w:pPr>
        <w:pStyle w:val="NoSpacing"/>
        <w:numPr>
          <w:ilvl w:val="0"/>
          <w:numId w:val="63"/>
        </w:numPr>
        <w:tabs>
          <w:tab w:val="left" w:pos="720"/>
        </w:tabs>
        <w:ind w:hanging="720"/>
        <w:rPr>
          <w:rFonts w:cstheme="minorHAnsi"/>
          <w:sz w:val="24"/>
          <w:szCs w:val="24"/>
        </w:rPr>
      </w:pPr>
      <w:r w:rsidRPr="007B679B">
        <w:rPr>
          <w:rFonts w:cstheme="minorHAnsi"/>
          <w:sz w:val="24"/>
          <w:szCs w:val="24"/>
        </w:rPr>
        <w:t xml:space="preserve">Vendor workshops </w:t>
      </w:r>
    </w:p>
    <w:p w14:paraId="09B2A20C" w14:textId="7756A402" w:rsidR="007B679B" w:rsidRPr="007B679B" w:rsidRDefault="00D56F7D" w:rsidP="00076594">
      <w:pPr>
        <w:pStyle w:val="NoSpacing"/>
        <w:numPr>
          <w:ilvl w:val="0"/>
          <w:numId w:val="63"/>
        </w:numPr>
        <w:tabs>
          <w:tab w:val="left" w:pos="720"/>
        </w:tabs>
        <w:ind w:hanging="720"/>
        <w:rPr>
          <w:rFonts w:cstheme="minorHAnsi"/>
          <w:sz w:val="24"/>
          <w:szCs w:val="24"/>
        </w:rPr>
      </w:pPr>
      <w:r w:rsidRPr="007B679B">
        <w:rPr>
          <w:rFonts w:cstheme="minorHAnsi"/>
          <w:sz w:val="24"/>
          <w:szCs w:val="24"/>
        </w:rPr>
        <w:t xml:space="preserve">New sponsors </w:t>
      </w:r>
    </w:p>
    <w:p w14:paraId="27F42DCA" w14:textId="51DEE8DF" w:rsidR="007B679B" w:rsidRPr="007B679B" w:rsidRDefault="00D56F7D" w:rsidP="00076594">
      <w:pPr>
        <w:pStyle w:val="NoSpacing"/>
        <w:numPr>
          <w:ilvl w:val="0"/>
          <w:numId w:val="63"/>
        </w:numPr>
        <w:tabs>
          <w:tab w:val="left" w:pos="720"/>
        </w:tabs>
        <w:ind w:hanging="720"/>
        <w:rPr>
          <w:rFonts w:cstheme="minorHAnsi"/>
          <w:sz w:val="24"/>
          <w:szCs w:val="24"/>
        </w:rPr>
      </w:pPr>
      <w:r w:rsidRPr="007B679B">
        <w:rPr>
          <w:rFonts w:cstheme="minorHAnsi"/>
          <w:sz w:val="24"/>
          <w:szCs w:val="24"/>
        </w:rPr>
        <w:t xml:space="preserve">Standing Conference Planning Committee </w:t>
      </w:r>
    </w:p>
    <w:p w14:paraId="3E91AC5D" w14:textId="6F98A56D" w:rsidR="007B679B" w:rsidRPr="007B679B" w:rsidRDefault="00D56F7D" w:rsidP="00076594">
      <w:pPr>
        <w:pStyle w:val="NoSpacing"/>
        <w:numPr>
          <w:ilvl w:val="0"/>
          <w:numId w:val="63"/>
        </w:numPr>
        <w:tabs>
          <w:tab w:val="left" w:pos="720"/>
        </w:tabs>
        <w:ind w:hanging="720"/>
        <w:rPr>
          <w:rFonts w:cstheme="minorHAnsi"/>
          <w:sz w:val="24"/>
          <w:szCs w:val="24"/>
        </w:rPr>
      </w:pPr>
      <w:r w:rsidRPr="007B679B">
        <w:rPr>
          <w:rFonts w:cstheme="minorHAnsi"/>
          <w:sz w:val="24"/>
          <w:szCs w:val="24"/>
        </w:rPr>
        <w:t xml:space="preserve">Continued support for the IT2017 Report </w:t>
      </w:r>
    </w:p>
    <w:p w14:paraId="06EDE4FF" w14:textId="4E0F2E73" w:rsidR="007B679B" w:rsidRPr="007B679B" w:rsidRDefault="00D56F7D" w:rsidP="00076594">
      <w:pPr>
        <w:pStyle w:val="NoSpacing"/>
        <w:numPr>
          <w:ilvl w:val="0"/>
          <w:numId w:val="63"/>
        </w:numPr>
        <w:tabs>
          <w:tab w:val="left" w:pos="720"/>
        </w:tabs>
        <w:ind w:hanging="720"/>
        <w:rPr>
          <w:rFonts w:cstheme="minorHAnsi"/>
          <w:sz w:val="24"/>
          <w:szCs w:val="24"/>
        </w:rPr>
      </w:pPr>
      <w:r w:rsidRPr="007B679B">
        <w:rPr>
          <w:rFonts w:cstheme="minorHAnsi"/>
          <w:sz w:val="24"/>
          <w:szCs w:val="24"/>
        </w:rPr>
        <w:t xml:space="preserve">4 SIGITE members on the IT2017 Task Group </w:t>
      </w:r>
    </w:p>
    <w:p w14:paraId="724A4937" w14:textId="3775C22D" w:rsidR="007B679B" w:rsidRPr="007B679B" w:rsidRDefault="00D56F7D" w:rsidP="00076594">
      <w:pPr>
        <w:pStyle w:val="NoSpacing"/>
        <w:numPr>
          <w:ilvl w:val="0"/>
          <w:numId w:val="63"/>
        </w:numPr>
        <w:tabs>
          <w:tab w:val="left" w:pos="720"/>
        </w:tabs>
        <w:ind w:hanging="720"/>
        <w:rPr>
          <w:rFonts w:cstheme="minorHAnsi"/>
          <w:sz w:val="24"/>
          <w:szCs w:val="24"/>
        </w:rPr>
      </w:pPr>
      <w:r w:rsidRPr="007B679B">
        <w:rPr>
          <w:rFonts w:cstheme="minorHAnsi"/>
          <w:sz w:val="24"/>
          <w:szCs w:val="24"/>
        </w:rPr>
        <w:t xml:space="preserve">Dissemination at 2015, 2016, and 2017 SIGITE conferences </w:t>
      </w:r>
    </w:p>
    <w:p w14:paraId="48018E65" w14:textId="3BA70E5E" w:rsidR="007B679B" w:rsidRPr="007B679B" w:rsidRDefault="00D56F7D" w:rsidP="00076594">
      <w:pPr>
        <w:pStyle w:val="NoSpacing"/>
        <w:numPr>
          <w:ilvl w:val="0"/>
          <w:numId w:val="63"/>
        </w:numPr>
        <w:tabs>
          <w:tab w:val="left" w:pos="720"/>
        </w:tabs>
        <w:ind w:hanging="720"/>
        <w:rPr>
          <w:rFonts w:cstheme="minorHAnsi"/>
          <w:sz w:val="24"/>
          <w:szCs w:val="24"/>
        </w:rPr>
      </w:pPr>
      <w:r w:rsidRPr="007B679B">
        <w:rPr>
          <w:rFonts w:cstheme="minorHAnsi"/>
          <w:sz w:val="24"/>
          <w:szCs w:val="24"/>
        </w:rPr>
        <w:t xml:space="preserve">Panel at SIGITE 2017: IT2017: Putting to Work </w:t>
      </w:r>
    </w:p>
    <w:p w14:paraId="47CC6523" w14:textId="04ACE7FD" w:rsidR="00D56F7D" w:rsidRPr="007B679B" w:rsidRDefault="00D56F7D" w:rsidP="00076594">
      <w:pPr>
        <w:pStyle w:val="NoSpacing"/>
        <w:numPr>
          <w:ilvl w:val="0"/>
          <w:numId w:val="63"/>
        </w:numPr>
        <w:tabs>
          <w:tab w:val="left" w:pos="720"/>
        </w:tabs>
        <w:ind w:hanging="720"/>
        <w:rPr>
          <w:rFonts w:cstheme="minorHAnsi"/>
          <w:sz w:val="24"/>
          <w:szCs w:val="24"/>
        </w:rPr>
      </w:pPr>
      <w:r w:rsidRPr="007B679B">
        <w:rPr>
          <w:rFonts w:cstheme="minorHAnsi"/>
          <w:sz w:val="24"/>
          <w:szCs w:val="24"/>
        </w:rPr>
        <w:t xml:space="preserve">Membership participation in the IT2017 call for public comment: v0.51, v0.61, v0.85 </w:t>
      </w:r>
      <w:r w:rsidR="007B679B">
        <w:rPr>
          <w:rFonts w:cstheme="minorHAnsi"/>
          <w:sz w:val="24"/>
          <w:szCs w:val="24"/>
        </w:rPr>
        <w:t xml:space="preserve"> </w:t>
      </w:r>
      <w:r w:rsidRPr="007B679B">
        <w:rPr>
          <w:rFonts w:cstheme="minorHAnsi"/>
          <w:sz w:val="24"/>
          <w:szCs w:val="24"/>
        </w:rPr>
        <w:t xml:space="preserve">Issues </w:t>
      </w:r>
    </w:p>
    <w:p w14:paraId="35169BD4" w14:textId="12DEF3B5" w:rsidR="007B679B" w:rsidRPr="00312BA4" w:rsidRDefault="00D56F7D" w:rsidP="00076594">
      <w:pPr>
        <w:pStyle w:val="NoSpacing"/>
        <w:numPr>
          <w:ilvl w:val="0"/>
          <w:numId w:val="63"/>
        </w:numPr>
        <w:ind w:left="720"/>
        <w:rPr>
          <w:rFonts w:cstheme="minorHAnsi"/>
          <w:sz w:val="24"/>
          <w:szCs w:val="24"/>
        </w:rPr>
      </w:pPr>
      <w:r w:rsidRPr="00312BA4">
        <w:rPr>
          <w:rFonts w:cstheme="minorHAnsi"/>
          <w:sz w:val="24"/>
          <w:szCs w:val="24"/>
        </w:rPr>
        <w:t>How to increase membership of IT faculty in Community Colleges</w:t>
      </w:r>
    </w:p>
    <w:p w14:paraId="0FA01D40" w14:textId="0E382C24" w:rsidR="007B679B" w:rsidRPr="007B679B" w:rsidRDefault="00D56F7D" w:rsidP="00076594">
      <w:pPr>
        <w:pStyle w:val="NoSpacing"/>
        <w:numPr>
          <w:ilvl w:val="0"/>
          <w:numId w:val="63"/>
        </w:numPr>
        <w:ind w:left="720"/>
        <w:rPr>
          <w:rFonts w:cstheme="minorHAnsi"/>
          <w:sz w:val="24"/>
          <w:szCs w:val="24"/>
        </w:rPr>
      </w:pPr>
      <w:r w:rsidRPr="007B679B">
        <w:rPr>
          <w:rFonts w:cstheme="minorHAnsi"/>
          <w:sz w:val="24"/>
          <w:szCs w:val="24"/>
        </w:rPr>
        <w:t xml:space="preserve">How to increase student participation in the SIGITE/RIIT conferences </w:t>
      </w:r>
    </w:p>
    <w:p w14:paraId="1D66877D" w14:textId="77777777" w:rsidR="00D56F7D" w:rsidRPr="007B679B" w:rsidRDefault="00D56F7D" w:rsidP="00076594">
      <w:pPr>
        <w:pStyle w:val="NoSpacing"/>
        <w:numPr>
          <w:ilvl w:val="0"/>
          <w:numId w:val="63"/>
        </w:numPr>
        <w:ind w:left="720"/>
        <w:rPr>
          <w:rFonts w:cstheme="minorHAnsi"/>
          <w:sz w:val="24"/>
          <w:szCs w:val="24"/>
        </w:rPr>
      </w:pPr>
      <w:r w:rsidRPr="007B679B">
        <w:rPr>
          <w:rFonts w:cstheme="minorHAnsi"/>
          <w:sz w:val="24"/>
          <w:szCs w:val="24"/>
        </w:rPr>
        <w:t>How to encourage and support IT research</w:t>
      </w:r>
    </w:p>
    <w:p w14:paraId="01687612" w14:textId="77777777" w:rsidR="00D56F7D" w:rsidRPr="00312BA4" w:rsidRDefault="00D56F7D" w:rsidP="00D56F7D">
      <w:pPr>
        <w:pStyle w:val="NoSpacing"/>
        <w:rPr>
          <w:rFonts w:cstheme="minorHAnsi"/>
          <w:sz w:val="24"/>
          <w:szCs w:val="24"/>
        </w:rPr>
      </w:pPr>
    </w:p>
    <w:p w14:paraId="091B460D" w14:textId="77777777" w:rsidR="00515C05" w:rsidRDefault="00515C05"/>
    <w:sectPr w:rsidR="00515C05">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ACFF0" w14:textId="77777777" w:rsidR="00CF5152" w:rsidRDefault="00CF5152" w:rsidP="00CF5152">
      <w:pPr>
        <w:spacing w:after="0" w:line="240" w:lineRule="auto"/>
      </w:pPr>
      <w:r>
        <w:separator/>
      </w:r>
    </w:p>
  </w:endnote>
  <w:endnote w:type="continuationSeparator" w:id="0">
    <w:p w14:paraId="2AE307B8" w14:textId="77777777" w:rsidR="00CF5152" w:rsidRDefault="00CF5152" w:rsidP="00CF5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55A8A" w14:textId="77777777" w:rsidR="00CF5152" w:rsidRDefault="00CF51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DA54D" w14:textId="77777777" w:rsidR="00CF5152" w:rsidRDefault="00CF51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A2EED" w14:textId="77777777" w:rsidR="00CF5152" w:rsidRDefault="00CF5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6AEB8" w14:textId="77777777" w:rsidR="00CF5152" w:rsidRDefault="00CF5152" w:rsidP="00CF5152">
      <w:pPr>
        <w:spacing w:after="0" w:line="240" w:lineRule="auto"/>
      </w:pPr>
      <w:r>
        <w:separator/>
      </w:r>
    </w:p>
  </w:footnote>
  <w:footnote w:type="continuationSeparator" w:id="0">
    <w:p w14:paraId="038E0B24" w14:textId="77777777" w:rsidR="00CF5152" w:rsidRDefault="00CF5152" w:rsidP="00CF5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02DE0" w14:textId="77777777" w:rsidR="00CF5152" w:rsidRDefault="00CF51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04E0E" w14:textId="77777777" w:rsidR="00CF5152" w:rsidRDefault="00CF51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30D14" w14:textId="77777777" w:rsidR="00CF5152" w:rsidRDefault="00CF51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5E6"/>
    <w:multiLevelType w:val="hybridMultilevel"/>
    <w:tmpl w:val="9696743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2649A2"/>
    <w:multiLevelType w:val="hybridMultilevel"/>
    <w:tmpl w:val="226AA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F083D"/>
    <w:multiLevelType w:val="hybridMultilevel"/>
    <w:tmpl w:val="6046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6217B"/>
    <w:multiLevelType w:val="hybridMultilevel"/>
    <w:tmpl w:val="53206BC0"/>
    <w:lvl w:ilvl="0" w:tplc="90601F16">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261E96"/>
    <w:multiLevelType w:val="multilevel"/>
    <w:tmpl w:val="52F6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014920"/>
    <w:multiLevelType w:val="hybridMultilevel"/>
    <w:tmpl w:val="3166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A65E77"/>
    <w:multiLevelType w:val="hybridMultilevel"/>
    <w:tmpl w:val="9D7C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A5401F"/>
    <w:multiLevelType w:val="hybridMultilevel"/>
    <w:tmpl w:val="B98A7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B9598C"/>
    <w:multiLevelType w:val="hybridMultilevel"/>
    <w:tmpl w:val="449C71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C05951"/>
    <w:multiLevelType w:val="hybridMultilevel"/>
    <w:tmpl w:val="6AEA26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F42D42"/>
    <w:multiLevelType w:val="hybridMultilevel"/>
    <w:tmpl w:val="15269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B3181B"/>
    <w:multiLevelType w:val="hybridMultilevel"/>
    <w:tmpl w:val="EE1C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D4392B"/>
    <w:multiLevelType w:val="hybridMultilevel"/>
    <w:tmpl w:val="F09651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98F2ACC"/>
    <w:multiLevelType w:val="multilevel"/>
    <w:tmpl w:val="305A38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9A4614C"/>
    <w:multiLevelType w:val="hybridMultilevel"/>
    <w:tmpl w:val="38326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31658B"/>
    <w:multiLevelType w:val="hybridMultilevel"/>
    <w:tmpl w:val="1A9EA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7216EA"/>
    <w:multiLevelType w:val="multilevel"/>
    <w:tmpl w:val="740A1C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1F3F6771"/>
    <w:multiLevelType w:val="multilevel"/>
    <w:tmpl w:val="5566A5C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1F5A0486"/>
    <w:multiLevelType w:val="multilevel"/>
    <w:tmpl w:val="856E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F617874"/>
    <w:multiLevelType w:val="multilevel"/>
    <w:tmpl w:val="9976E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906EE8"/>
    <w:multiLevelType w:val="hybridMultilevel"/>
    <w:tmpl w:val="249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EB13D9"/>
    <w:multiLevelType w:val="hybridMultilevel"/>
    <w:tmpl w:val="367C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CC1D83"/>
    <w:multiLevelType w:val="hybridMultilevel"/>
    <w:tmpl w:val="B8E4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3F1280"/>
    <w:multiLevelType w:val="hybridMultilevel"/>
    <w:tmpl w:val="E3E0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AA2AAE"/>
    <w:multiLevelType w:val="hybridMultilevel"/>
    <w:tmpl w:val="27462C28"/>
    <w:lvl w:ilvl="0" w:tplc="90601F1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0E3605"/>
    <w:multiLevelType w:val="hybridMultilevel"/>
    <w:tmpl w:val="59AC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C94F8D"/>
    <w:multiLevelType w:val="hybridMultilevel"/>
    <w:tmpl w:val="938A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233A91"/>
    <w:multiLevelType w:val="hybridMultilevel"/>
    <w:tmpl w:val="0C18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0597592"/>
    <w:multiLevelType w:val="hybridMultilevel"/>
    <w:tmpl w:val="48A2DF6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nsid w:val="31C47402"/>
    <w:multiLevelType w:val="hybridMultilevel"/>
    <w:tmpl w:val="A4D6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2D14180"/>
    <w:multiLevelType w:val="multilevel"/>
    <w:tmpl w:val="00B0BD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7777E29"/>
    <w:multiLevelType w:val="hybridMultilevel"/>
    <w:tmpl w:val="7D744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9FE146C"/>
    <w:multiLevelType w:val="hybridMultilevel"/>
    <w:tmpl w:val="5CE0854E"/>
    <w:lvl w:ilvl="0" w:tplc="90601F1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A0E6C83"/>
    <w:multiLevelType w:val="hybridMultilevel"/>
    <w:tmpl w:val="3CE2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A8071B5"/>
    <w:multiLevelType w:val="hybridMultilevel"/>
    <w:tmpl w:val="E72C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AF34495"/>
    <w:multiLevelType w:val="hybridMultilevel"/>
    <w:tmpl w:val="325A2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3B946DFA"/>
    <w:multiLevelType w:val="multilevel"/>
    <w:tmpl w:val="B54837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nsid w:val="3F317459"/>
    <w:multiLevelType w:val="hybridMultilevel"/>
    <w:tmpl w:val="7522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FC3619C"/>
    <w:multiLevelType w:val="hybridMultilevel"/>
    <w:tmpl w:val="947E5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0DF7C77"/>
    <w:multiLevelType w:val="hybridMultilevel"/>
    <w:tmpl w:val="7C20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10943CD"/>
    <w:multiLevelType w:val="hybridMultilevel"/>
    <w:tmpl w:val="B35E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1B87FEE"/>
    <w:multiLevelType w:val="hybridMultilevel"/>
    <w:tmpl w:val="96C80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DF43FB"/>
    <w:multiLevelType w:val="multilevel"/>
    <w:tmpl w:val="6528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B177C9F"/>
    <w:multiLevelType w:val="hybridMultilevel"/>
    <w:tmpl w:val="58AA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B6E6E24"/>
    <w:multiLevelType w:val="multilevel"/>
    <w:tmpl w:val="7AD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C9A6C4E"/>
    <w:multiLevelType w:val="multilevel"/>
    <w:tmpl w:val="7F72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FB5231A"/>
    <w:multiLevelType w:val="hybridMultilevel"/>
    <w:tmpl w:val="7A70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21838B0"/>
    <w:multiLevelType w:val="hybridMultilevel"/>
    <w:tmpl w:val="EE16826E"/>
    <w:lvl w:ilvl="0" w:tplc="90601F1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2832F89"/>
    <w:multiLevelType w:val="hybridMultilevel"/>
    <w:tmpl w:val="95B6D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AE6BEA"/>
    <w:multiLevelType w:val="hybridMultilevel"/>
    <w:tmpl w:val="9D6A7FEA"/>
    <w:lvl w:ilvl="0" w:tplc="90601F1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AB05CB4"/>
    <w:multiLevelType w:val="hybridMultilevel"/>
    <w:tmpl w:val="4506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5664A09"/>
    <w:multiLevelType w:val="multilevel"/>
    <w:tmpl w:val="0060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921593B"/>
    <w:multiLevelType w:val="hybridMultilevel"/>
    <w:tmpl w:val="E20E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A1914EC"/>
    <w:multiLevelType w:val="hybridMultilevel"/>
    <w:tmpl w:val="9E5233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B294008"/>
    <w:multiLevelType w:val="hybridMultilevel"/>
    <w:tmpl w:val="638A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B904658"/>
    <w:multiLevelType w:val="multilevel"/>
    <w:tmpl w:val="D1ECE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E2E30AA"/>
    <w:multiLevelType w:val="hybridMultilevel"/>
    <w:tmpl w:val="2A44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41D4100"/>
    <w:multiLevelType w:val="hybridMultilevel"/>
    <w:tmpl w:val="A1B42928"/>
    <w:lvl w:ilvl="0" w:tplc="0409000F">
      <w:start w:val="1"/>
      <w:numFmt w:val="decimal"/>
      <w:lvlText w:val="%1."/>
      <w:lvlJc w:val="left"/>
      <w:pPr>
        <w:ind w:left="720" w:hanging="360"/>
      </w:pPr>
      <w:rPr>
        <w:rFonts w:hint="default"/>
      </w:rPr>
    </w:lvl>
    <w:lvl w:ilvl="1" w:tplc="670E09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DA0422"/>
    <w:multiLevelType w:val="multilevel"/>
    <w:tmpl w:val="5CD0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A060B62"/>
    <w:multiLevelType w:val="multilevel"/>
    <w:tmpl w:val="C8A0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A1C54BB"/>
    <w:multiLevelType w:val="hybridMultilevel"/>
    <w:tmpl w:val="4EF6A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C726764"/>
    <w:multiLevelType w:val="hybridMultilevel"/>
    <w:tmpl w:val="52E45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CD96ED0"/>
    <w:multiLevelType w:val="hybridMultilevel"/>
    <w:tmpl w:val="87264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7D805FA7"/>
    <w:multiLevelType w:val="hybridMultilevel"/>
    <w:tmpl w:val="B24C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8"/>
  </w:num>
  <w:num w:numId="3">
    <w:abstractNumId w:val="17"/>
  </w:num>
  <w:num w:numId="4">
    <w:abstractNumId w:val="16"/>
  </w:num>
  <w:num w:numId="5">
    <w:abstractNumId w:val="29"/>
  </w:num>
  <w:num w:numId="6">
    <w:abstractNumId w:val="52"/>
  </w:num>
  <w:num w:numId="7">
    <w:abstractNumId w:val="37"/>
  </w:num>
  <w:num w:numId="8">
    <w:abstractNumId w:val="40"/>
  </w:num>
  <w:num w:numId="9">
    <w:abstractNumId w:val="41"/>
  </w:num>
  <w:num w:numId="10">
    <w:abstractNumId w:val="38"/>
  </w:num>
  <w:num w:numId="11">
    <w:abstractNumId w:val="8"/>
  </w:num>
  <w:num w:numId="12">
    <w:abstractNumId w:val="14"/>
  </w:num>
  <w:num w:numId="13">
    <w:abstractNumId w:val="9"/>
  </w:num>
  <w:num w:numId="14">
    <w:abstractNumId w:val="53"/>
  </w:num>
  <w:num w:numId="15">
    <w:abstractNumId w:val="1"/>
  </w:num>
  <w:num w:numId="16">
    <w:abstractNumId w:val="34"/>
  </w:num>
  <w:num w:numId="17">
    <w:abstractNumId w:val="10"/>
  </w:num>
  <w:num w:numId="18">
    <w:abstractNumId w:val="7"/>
  </w:num>
  <w:num w:numId="19">
    <w:abstractNumId w:val="11"/>
  </w:num>
  <w:num w:numId="20">
    <w:abstractNumId w:val="5"/>
  </w:num>
  <w:num w:numId="21">
    <w:abstractNumId w:val="54"/>
  </w:num>
  <w:num w:numId="22">
    <w:abstractNumId w:val="25"/>
  </w:num>
  <w:num w:numId="23">
    <w:abstractNumId w:val="15"/>
  </w:num>
  <w:num w:numId="24">
    <w:abstractNumId w:val="61"/>
  </w:num>
  <w:num w:numId="25">
    <w:abstractNumId w:val="57"/>
  </w:num>
  <w:num w:numId="26">
    <w:abstractNumId w:val="56"/>
  </w:num>
  <w:num w:numId="27">
    <w:abstractNumId w:val="62"/>
  </w:num>
  <w:num w:numId="28">
    <w:abstractNumId w:val="13"/>
  </w:num>
  <w:num w:numId="29">
    <w:abstractNumId w:val="51"/>
  </w:num>
  <w:num w:numId="30">
    <w:abstractNumId w:val="42"/>
  </w:num>
  <w:num w:numId="31">
    <w:abstractNumId w:val="44"/>
  </w:num>
  <w:num w:numId="32">
    <w:abstractNumId w:val="18"/>
  </w:num>
  <w:num w:numId="33">
    <w:abstractNumId w:val="58"/>
  </w:num>
  <w:num w:numId="34">
    <w:abstractNumId w:val="45"/>
  </w:num>
  <w:num w:numId="35">
    <w:abstractNumId w:val="59"/>
  </w:num>
  <w:num w:numId="36">
    <w:abstractNumId w:val="35"/>
  </w:num>
  <w:num w:numId="37">
    <w:abstractNumId w:val="60"/>
  </w:num>
  <w:num w:numId="38">
    <w:abstractNumId w:val="23"/>
  </w:num>
  <w:num w:numId="39">
    <w:abstractNumId w:val="6"/>
  </w:num>
  <w:num w:numId="40">
    <w:abstractNumId w:val="55"/>
  </w:num>
  <w:num w:numId="41">
    <w:abstractNumId w:val="19"/>
  </w:num>
  <w:num w:numId="42">
    <w:abstractNumId w:val="4"/>
  </w:num>
  <w:num w:numId="43">
    <w:abstractNumId w:val="36"/>
  </w:num>
  <w:num w:numId="44">
    <w:abstractNumId w:val="30"/>
    <w:lvlOverride w:ilvl="0">
      <w:lvl w:ilvl="0">
        <w:numFmt w:val="decimal"/>
        <w:lvlText w:val="%1."/>
        <w:lvlJc w:val="left"/>
      </w:lvl>
    </w:lvlOverride>
  </w:num>
  <w:num w:numId="45">
    <w:abstractNumId w:val="33"/>
  </w:num>
  <w:num w:numId="46">
    <w:abstractNumId w:val="47"/>
  </w:num>
  <w:num w:numId="47">
    <w:abstractNumId w:val="24"/>
  </w:num>
  <w:num w:numId="48">
    <w:abstractNumId w:val="32"/>
  </w:num>
  <w:num w:numId="49">
    <w:abstractNumId w:val="3"/>
  </w:num>
  <w:num w:numId="50">
    <w:abstractNumId w:val="49"/>
  </w:num>
  <w:num w:numId="51">
    <w:abstractNumId w:val="20"/>
  </w:num>
  <w:num w:numId="52">
    <w:abstractNumId w:val="21"/>
  </w:num>
  <w:num w:numId="53">
    <w:abstractNumId w:val="0"/>
  </w:num>
  <w:num w:numId="54">
    <w:abstractNumId w:val="50"/>
  </w:num>
  <w:num w:numId="55">
    <w:abstractNumId w:val="39"/>
  </w:num>
  <w:num w:numId="56">
    <w:abstractNumId w:val="22"/>
  </w:num>
  <w:num w:numId="57">
    <w:abstractNumId w:val="31"/>
  </w:num>
  <w:num w:numId="58">
    <w:abstractNumId w:val="46"/>
  </w:num>
  <w:num w:numId="59">
    <w:abstractNumId w:val="28"/>
  </w:num>
  <w:num w:numId="60">
    <w:abstractNumId w:val="63"/>
  </w:num>
  <w:num w:numId="61">
    <w:abstractNumId w:val="26"/>
  </w:num>
  <w:num w:numId="62">
    <w:abstractNumId w:val="43"/>
  </w:num>
  <w:num w:numId="63">
    <w:abstractNumId w:val="12"/>
  </w:num>
  <w:num w:numId="64">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5B"/>
    <w:rsid w:val="00023C94"/>
    <w:rsid w:val="00053A8B"/>
    <w:rsid w:val="000760D0"/>
    <w:rsid w:val="00076594"/>
    <w:rsid w:val="000A03F5"/>
    <w:rsid w:val="000D0E16"/>
    <w:rsid w:val="00144A6F"/>
    <w:rsid w:val="001F4E94"/>
    <w:rsid w:val="00201389"/>
    <w:rsid w:val="002703C8"/>
    <w:rsid w:val="002A00EC"/>
    <w:rsid w:val="002C5ED4"/>
    <w:rsid w:val="002F3A48"/>
    <w:rsid w:val="0034452B"/>
    <w:rsid w:val="00385242"/>
    <w:rsid w:val="0039426E"/>
    <w:rsid w:val="003D0BBD"/>
    <w:rsid w:val="00424663"/>
    <w:rsid w:val="004B5E65"/>
    <w:rsid w:val="00515C05"/>
    <w:rsid w:val="00516ABF"/>
    <w:rsid w:val="00546087"/>
    <w:rsid w:val="006B2931"/>
    <w:rsid w:val="006D1392"/>
    <w:rsid w:val="00731DA5"/>
    <w:rsid w:val="007B287A"/>
    <w:rsid w:val="007B679B"/>
    <w:rsid w:val="007D0D77"/>
    <w:rsid w:val="007F76AA"/>
    <w:rsid w:val="0088111C"/>
    <w:rsid w:val="00895198"/>
    <w:rsid w:val="008C59D9"/>
    <w:rsid w:val="00927B86"/>
    <w:rsid w:val="009A6DAC"/>
    <w:rsid w:val="00A15672"/>
    <w:rsid w:val="00A26BB7"/>
    <w:rsid w:val="00AD2D5B"/>
    <w:rsid w:val="00B10B9A"/>
    <w:rsid w:val="00B1153E"/>
    <w:rsid w:val="00B7262F"/>
    <w:rsid w:val="00BB428D"/>
    <w:rsid w:val="00BC6BC3"/>
    <w:rsid w:val="00C31728"/>
    <w:rsid w:val="00C746DD"/>
    <w:rsid w:val="00C813DF"/>
    <w:rsid w:val="00CB4E59"/>
    <w:rsid w:val="00CD2F27"/>
    <w:rsid w:val="00CE2BC5"/>
    <w:rsid w:val="00CF5152"/>
    <w:rsid w:val="00D072E3"/>
    <w:rsid w:val="00D55801"/>
    <w:rsid w:val="00D56F7D"/>
    <w:rsid w:val="00D946F2"/>
    <w:rsid w:val="00D96D37"/>
    <w:rsid w:val="00E27509"/>
    <w:rsid w:val="00E335AA"/>
    <w:rsid w:val="00E43B2D"/>
    <w:rsid w:val="00E770B6"/>
    <w:rsid w:val="00EE1D68"/>
    <w:rsid w:val="00EE6605"/>
    <w:rsid w:val="00F06CFF"/>
    <w:rsid w:val="00F2713E"/>
    <w:rsid w:val="00FC4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287A"/>
    <w:pPr>
      <w:spacing w:after="0" w:line="240" w:lineRule="auto"/>
    </w:pPr>
  </w:style>
  <w:style w:type="numbering" w:customStyle="1" w:styleId="NoList1">
    <w:name w:val="No List1"/>
    <w:next w:val="NoList"/>
    <w:uiPriority w:val="99"/>
    <w:semiHidden/>
    <w:unhideWhenUsed/>
    <w:rsid w:val="00D946F2"/>
  </w:style>
  <w:style w:type="paragraph" w:customStyle="1" w:styleId="Style2">
    <w:name w:val="Style 2"/>
    <w:basedOn w:val="Normal"/>
    <w:rsid w:val="00D946F2"/>
    <w:pPr>
      <w:spacing w:after="0" w:line="240" w:lineRule="auto"/>
      <w:ind w:left="324" w:hanging="288"/>
    </w:pPr>
    <w:rPr>
      <w:rFonts w:ascii="Times New Roman" w:eastAsia="Times New Roman" w:hAnsi="Times New Roman" w:cs="Times New Roman"/>
      <w:sz w:val="24"/>
      <w:szCs w:val="24"/>
      <w:lang w:eastAsia="en-GB"/>
    </w:rPr>
  </w:style>
  <w:style w:type="paragraph" w:styleId="ListParagraph">
    <w:name w:val="List Paragraph"/>
    <w:basedOn w:val="Normal"/>
    <w:uiPriority w:val="72"/>
    <w:qFormat/>
    <w:rsid w:val="00D946F2"/>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D946F2"/>
    <w:rPr>
      <w:color w:val="0563C1" w:themeColor="hyperlink"/>
      <w:u w:val="single"/>
    </w:rPr>
  </w:style>
  <w:style w:type="character" w:customStyle="1" w:styleId="UnresolvedMention">
    <w:name w:val="Unresolved Mention"/>
    <w:basedOn w:val="DefaultParagraphFont"/>
    <w:uiPriority w:val="99"/>
    <w:semiHidden/>
    <w:unhideWhenUsed/>
    <w:rsid w:val="00D946F2"/>
    <w:rPr>
      <w:color w:val="808080"/>
      <w:shd w:val="clear" w:color="auto" w:fill="E6E6E6"/>
    </w:rPr>
  </w:style>
  <w:style w:type="paragraph" w:styleId="NormalWeb">
    <w:name w:val="Normal (Web)"/>
    <w:basedOn w:val="Normal"/>
    <w:uiPriority w:val="99"/>
    <w:semiHidden/>
    <w:unhideWhenUsed/>
    <w:rsid w:val="00D946F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4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28D"/>
    <w:rPr>
      <w:rFonts w:ascii="Tahoma" w:hAnsi="Tahoma" w:cs="Tahoma"/>
      <w:sz w:val="16"/>
      <w:szCs w:val="16"/>
    </w:rPr>
  </w:style>
  <w:style w:type="character" w:styleId="CommentReference">
    <w:name w:val="annotation reference"/>
    <w:basedOn w:val="DefaultParagraphFont"/>
    <w:uiPriority w:val="99"/>
    <w:semiHidden/>
    <w:unhideWhenUsed/>
    <w:rsid w:val="001F4E94"/>
    <w:rPr>
      <w:sz w:val="16"/>
      <w:szCs w:val="16"/>
    </w:rPr>
  </w:style>
  <w:style w:type="paragraph" w:styleId="CommentText">
    <w:name w:val="annotation text"/>
    <w:basedOn w:val="Normal"/>
    <w:link w:val="CommentTextChar"/>
    <w:uiPriority w:val="99"/>
    <w:semiHidden/>
    <w:unhideWhenUsed/>
    <w:rsid w:val="001F4E94"/>
    <w:pPr>
      <w:spacing w:line="240" w:lineRule="auto"/>
    </w:pPr>
    <w:rPr>
      <w:sz w:val="20"/>
      <w:szCs w:val="20"/>
    </w:rPr>
  </w:style>
  <w:style w:type="character" w:customStyle="1" w:styleId="CommentTextChar">
    <w:name w:val="Comment Text Char"/>
    <w:basedOn w:val="DefaultParagraphFont"/>
    <w:link w:val="CommentText"/>
    <w:uiPriority w:val="99"/>
    <w:semiHidden/>
    <w:rsid w:val="001F4E94"/>
    <w:rPr>
      <w:sz w:val="20"/>
      <w:szCs w:val="20"/>
    </w:rPr>
  </w:style>
  <w:style w:type="paragraph" w:styleId="CommentSubject">
    <w:name w:val="annotation subject"/>
    <w:basedOn w:val="CommentText"/>
    <w:next w:val="CommentText"/>
    <w:link w:val="CommentSubjectChar"/>
    <w:uiPriority w:val="99"/>
    <w:semiHidden/>
    <w:unhideWhenUsed/>
    <w:rsid w:val="001F4E94"/>
    <w:rPr>
      <w:b/>
      <w:bCs/>
    </w:rPr>
  </w:style>
  <w:style w:type="character" w:customStyle="1" w:styleId="CommentSubjectChar">
    <w:name w:val="Comment Subject Char"/>
    <w:basedOn w:val="CommentTextChar"/>
    <w:link w:val="CommentSubject"/>
    <w:uiPriority w:val="99"/>
    <w:semiHidden/>
    <w:rsid w:val="001F4E94"/>
    <w:rPr>
      <w:b/>
      <w:bCs/>
      <w:sz w:val="20"/>
      <w:szCs w:val="20"/>
    </w:rPr>
  </w:style>
  <w:style w:type="paragraph" w:styleId="Header">
    <w:name w:val="header"/>
    <w:basedOn w:val="Normal"/>
    <w:link w:val="HeaderChar"/>
    <w:uiPriority w:val="99"/>
    <w:unhideWhenUsed/>
    <w:rsid w:val="00CF5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152"/>
  </w:style>
  <w:style w:type="paragraph" w:styleId="Footer">
    <w:name w:val="footer"/>
    <w:basedOn w:val="Normal"/>
    <w:link w:val="FooterChar"/>
    <w:uiPriority w:val="99"/>
    <w:unhideWhenUsed/>
    <w:rsid w:val="00CF5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287A"/>
    <w:pPr>
      <w:spacing w:after="0" w:line="240" w:lineRule="auto"/>
    </w:pPr>
  </w:style>
  <w:style w:type="numbering" w:customStyle="1" w:styleId="NoList1">
    <w:name w:val="No List1"/>
    <w:next w:val="NoList"/>
    <w:uiPriority w:val="99"/>
    <w:semiHidden/>
    <w:unhideWhenUsed/>
    <w:rsid w:val="00D946F2"/>
  </w:style>
  <w:style w:type="paragraph" w:customStyle="1" w:styleId="Style2">
    <w:name w:val="Style 2"/>
    <w:basedOn w:val="Normal"/>
    <w:rsid w:val="00D946F2"/>
    <w:pPr>
      <w:spacing w:after="0" w:line="240" w:lineRule="auto"/>
      <w:ind w:left="324" w:hanging="288"/>
    </w:pPr>
    <w:rPr>
      <w:rFonts w:ascii="Times New Roman" w:eastAsia="Times New Roman" w:hAnsi="Times New Roman" w:cs="Times New Roman"/>
      <w:sz w:val="24"/>
      <w:szCs w:val="24"/>
      <w:lang w:eastAsia="en-GB"/>
    </w:rPr>
  </w:style>
  <w:style w:type="paragraph" w:styleId="ListParagraph">
    <w:name w:val="List Paragraph"/>
    <w:basedOn w:val="Normal"/>
    <w:uiPriority w:val="72"/>
    <w:qFormat/>
    <w:rsid w:val="00D946F2"/>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D946F2"/>
    <w:rPr>
      <w:color w:val="0563C1" w:themeColor="hyperlink"/>
      <w:u w:val="single"/>
    </w:rPr>
  </w:style>
  <w:style w:type="character" w:customStyle="1" w:styleId="UnresolvedMention">
    <w:name w:val="Unresolved Mention"/>
    <w:basedOn w:val="DefaultParagraphFont"/>
    <w:uiPriority w:val="99"/>
    <w:semiHidden/>
    <w:unhideWhenUsed/>
    <w:rsid w:val="00D946F2"/>
    <w:rPr>
      <w:color w:val="808080"/>
      <w:shd w:val="clear" w:color="auto" w:fill="E6E6E6"/>
    </w:rPr>
  </w:style>
  <w:style w:type="paragraph" w:styleId="NormalWeb">
    <w:name w:val="Normal (Web)"/>
    <w:basedOn w:val="Normal"/>
    <w:uiPriority w:val="99"/>
    <w:semiHidden/>
    <w:unhideWhenUsed/>
    <w:rsid w:val="00D946F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4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28D"/>
    <w:rPr>
      <w:rFonts w:ascii="Tahoma" w:hAnsi="Tahoma" w:cs="Tahoma"/>
      <w:sz w:val="16"/>
      <w:szCs w:val="16"/>
    </w:rPr>
  </w:style>
  <w:style w:type="character" w:styleId="CommentReference">
    <w:name w:val="annotation reference"/>
    <w:basedOn w:val="DefaultParagraphFont"/>
    <w:uiPriority w:val="99"/>
    <w:semiHidden/>
    <w:unhideWhenUsed/>
    <w:rsid w:val="001F4E94"/>
    <w:rPr>
      <w:sz w:val="16"/>
      <w:szCs w:val="16"/>
    </w:rPr>
  </w:style>
  <w:style w:type="paragraph" w:styleId="CommentText">
    <w:name w:val="annotation text"/>
    <w:basedOn w:val="Normal"/>
    <w:link w:val="CommentTextChar"/>
    <w:uiPriority w:val="99"/>
    <w:semiHidden/>
    <w:unhideWhenUsed/>
    <w:rsid w:val="001F4E94"/>
    <w:pPr>
      <w:spacing w:line="240" w:lineRule="auto"/>
    </w:pPr>
    <w:rPr>
      <w:sz w:val="20"/>
      <w:szCs w:val="20"/>
    </w:rPr>
  </w:style>
  <w:style w:type="character" w:customStyle="1" w:styleId="CommentTextChar">
    <w:name w:val="Comment Text Char"/>
    <w:basedOn w:val="DefaultParagraphFont"/>
    <w:link w:val="CommentText"/>
    <w:uiPriority w:val="99"/>
    <w:semiHidden/>
    <w:rsid w:val="001F4E94"/>
    <w:rPr>
      <w:sz w:val="20"/>
      <w:szCs w:val="20"/>
    </w:rPr>
  </w:style>
  <w:style w:type="paragraph" w:styleId="CommentSubject">
    <w:name w:val="annotation subject"/>
    <w:basedOn w:val="CommentText"/>
    <w:next w:val="CommentText"/>
    <w:link w:val="CommentSubjectChar"/>
    <w:uiPriority w:val="99"/>
    <w:semiHidden/>
    <w:unhideWhenUsed/>
    <w:rsid w:val="001F4E94"/>
    <w:rPr>
      <w:b/>
      <w:bCs/>
    </w:rPr>
  </w:style>
  <w:style w:type="character" w:customStyle="1" w:styleId="CommentSubjectChar">
    <w:name w:val="Comment Subject Char"/>
    <w:basedOn w:val="CommentTextChar"/>
    <w:link w:val="CommentSubject"/>
    <w:uiPriority w:val="99"/>
    <w:semiHidden/>
    <w:rsid w:val="001F4E94"/>
    <w:rPr>
      <w:b/>
      <w:bCs/>
      <w:sz w:val="20"/>
      <w:szCs w:val="20"/>
    </w:rPr>
  </w:style>
  <w:style w:type="paragraph" w:styleId="Header">
    <w:name w:val="header"/>
    <w:basedOn w:val="Normal"/>
    <w:link w:val="HeaderChar"/>
    <w:uiPriority w:val="99"/>
    <w:unhideWhenUsed/>
    <w:rsid w:val="00CF5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152"/>
  </w:style>
  <w:style w:type="paragraph" w:styleId="Footer">
    <w:name w:val="footer"/>
    <w:basedOn w:val="Normal"/>
    <w:link w:val="FooterChar"/>
    <w:uiPriority w:val="99"/>
    <w:unhideWhenUsed/>
    <w:rsid w:val="00CF5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003377">
      <w:bodyDiv w:val="1"/>
      <w:marLeft w:val="0"/>
      <w:marRight w:val="0"/>
      <w:marTop w:val="0"/>
      <w:marBottom w:val="0"/>
      <w:divBdr>
        <w:top w:val="none" w:sz="0" w:space="0" w:color="auto"/>
        <w:left w:val="none" w:sz="0" w:space="0" w:color="auto"/>
        <w:bottom w:val="none" w:sz="0" w:space="0" w:color="auto"/>
        <w:right w:val="none" w:sz="0" w:space="0" w:color="auto"/>
      </w:divBdr>
    </w:div>
    <w:div w:id="608123553">
      <w:bodyDiv w:val="1"/>
      <w:marLeft w:val="0"/>
      <w:marRight w:val="0"/>
      <w:marTop w:val="0"/>
      <w:marBottom w:val="0"/>
      <w:divBdr>
        <w:top w:val="none" w:sz="0" w:space="0" w:color="auto"/>
        <w:left w:val="none" w:sz="0" w:space="0" w:color="auto"/>
        <w:bottom w:val="none" w:sz="0" w:space="0" w:color="auto"/>
        <w:right w:val="none" w:sz="0" w:space="0" w:color="auto"/>
      </w:divBdr>
    </w:div>
    <w:div w:id="703407255">
      <w:bodyDiv w:val="1"/>
      <w:marLeft w:val="0"/>
      <w:marRight w:val="0"/>
      <w:marTop w:val="0"/>
      <w:marBottom w:val="0"/>
      <w:divBdr>
        <w:top w:val="none" w:sz="0" w:space="0" w:color="auto"/>
        <w:left w:val="none" w:sz="0" w:space="0" w:color="auto"/>
        <w:bottom w:val="none" w:sz="0" w:space="0" w:color="auto"/>
        <w:right w:val="none" w:sz="0" w:space="0" w:color="auto"/>
      </w:divBdr>
    </w:div>
    <w:div w:id="1109855572">
      <w:bodyDiv w:val="1"/>
      <w:marLeft w:val="0"/>
      <w:marRight w:val="0"/>
      <w:marTop w:val="0"/>
      <w:marBottom w:val="0"/>
      <w:divBdr>
        <w:top w:val="none" w:sz="0" w:space="0" w:color="auto"/>
        <w:left w:val="none" w:sz="0" w:space="0" w:color="auto"/>
        <w:bottom w:val="none" w:sz="0" w:space="0" w:color="auto"/>
        <w:right w:val="none" w:sz="0" w:space="0" w:color="auto"/>
      </w:divBdr>
    </w:div>
    <w:div w:id="1574044024">
      <w:bodyDiv w:val="1"/>
      <w:marLeft w:val="0"/>
      <w:marRight w:val="0"/>
      <w:marTop w:val="0"/>
      <w:marBottom w:val="0"/>
      <w:divBdr>
        <w:top w:val="none" w:sz="0" w:space="0" w:color="auto"/>
        <w:left w:val="none" w:sz="0" w:space="0" w:color="auto"/>
        <w:bottom w:val="none" w:sz="0" w:space="0" w:color="auto"/>
        <w:right w:val="none" w:sz="0" w:space="0" w:color="auto"/>
      </w:divBdr>
    </w:div>
    <w:div w:id="179760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m.org/binaries/content/assets/education/ce2016-final-report.pdf" TargetMode="External"/><Relationship Id="rId18" Type="http://schemas.openxmlformats.org/officeDocument/2006/relationships/image" Target="media/image1.png"/><Relationship Id="rId26" Type="http://schemas.openxmlformats.org/officeDocument/2006/relationships/hyperlink" Target="http://www.csec2017.org/community-engagement" TargetMode="External"/><Relationship Id="rId39" Type="http://schemas.openxmlformats.org/officeDocument/2006/relationships/hyperlink" Target="file:///\\hqfs01\acmshr\Yan\Education%20Board\Admin%20Stuff\Annual%20Report,%20Budget,%20etc\Annual%20Reports\women.acm.org" TargetMode="External"/><Relationship Id="rId21" Type="http://schemas.openxmlformats.org/officeDocument/2006/relationships/hyperlink" Target="https://www.csec2017.org/about" TargetMode="External"/><Relationship Id="rId34" Type="http://schemas.openxmlformats.org/officeDocument/2006/relationships/hyperlink" Target="http://ccecc.acm.org/about" TargetMode="External"/><Relationship Id="rId42" Type="http://schemas.openxmlformats.org/officeDocument/2006/relationships/hyperlink" Target="http://www.csec2017.org/" TargetMode="External"/><Relationship Id="rId47" Type="http://schemas.openxmlformats.org/officeDocument/2006/relationships/hyperlink" Target="http://ccecc.acm.org/literature/publications" TargetMode="External"/><Relationship Id="rId50" Type="http://schemas.openxmlformats.org/officeDocument/2006/relationships/hyperlink" Target="http://it2017.acm.org" TargetMode="External"/><Relationship Id="rId55"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spathshala.org" TargetMode="External"/><Relationship Id="rId17" Type="http://schemas.openxmlformats.org/officeDocument/2006/relationships/hyperlink" Target="http://it2017.acm.org" TargetMode="External"/><Relationship Id="rId25" Type="http://schemas.openxmlformats.org/officeDocument/2006/relationships/hyperlink" Target="http://www.csec2017.org/jtf-artifacts" TargetMode="External"/><Relationship Id="rId33" Type="http://schemas.openxmlformats.org/officeDocument/2006/relationships/hyperlink" Target="http://ccecc.acm.org/about" TargetMode="External"/><Relationship Id="rId38" Type="http://schemas.openxmlformats.org/officeDocument/2006/relationships/hyperlink" Target="http://www.acm.org/education/education-policy-committee" TargetMode="External"/><Relationship Id="rId46" Type="http://schemas.openxmlformats.org/officeDocument/2006/relationships/hyperlink" Target="file:///\\hqfs01\acmshr\Yan\Education%20Board\Admin%20Stuff\Annual%20Report,%20Budget,%20etc\Annual%20Reports\ccecc.acm.org\guidance\computer-science-2017\correlations" TargetMode="External"/><Relationship Id="rId2" Type="http://schemas.openxmlformats.org/officeDocument/2006/relationships/numbering" Target="numbering.xml"/><Relationship Id="rId16" Type="http://schemas.openxmlformats.org/officeDocument/2006/relationships/hyperlink" Target="https://www.computer.org/web/pressroom/ieeecs-eitbok" TargetMode="External"/><Relationship Id="rId20" Type="http://schemas.openxmlformats.org/officeDocument/2006/relationships/hyperlink" Target="http://www.acm.org/binaries/content/assets/education/msis2016.pdf" TargetMode="External"/><Relationship Id="rId29" Type="http://schemas.openxmlformats.org/officeDocument/2006/relationships/hyperlink" Target="http://sites.nationalacademies.org/DEPS/BMSA/DEPS_180066" TargetMode="External"/><Relationship Id="rId41" Type="http://schemas.openxmlformats.org/officeDocument/2006/relationships/hyperlink" Target="http://it2017.acm.org"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epis.org" TargetMode="External"/><Relationship Id="rId24" Type="http://schemas.openxmlformats.org/officeDocument/2006/relationships/hyperlink" Target="http://www.csec2017.org/jtf-artifacts" TargetMode="External"/><Relationship Id="rId32" Type="http://schemas.openxmlformats.org/officeDocument/2006/relationships/hyperlink" Target="http://aisel.aisnet.org/cais/vol36/iss1/23/" TargetMode="External"/><Relationship Id="rId37" Type="http://schemas.openxmlformats.org/officeDocument/2006/relationships/hyperlink" Target="http://www.acm.org/education/education-council-and-education-board" TargetMode="External"/><Relationship Id="rId40" Type="http://schemas.openxmlformats.org/officeDocument/2006/relationships/hyperlink" Target="http://www.csteachers.org/" TargetMode="External"/><Relationship Id="rId45" Type="http://schemas.openxmlformats.org/officeDocument/2006/relationships/hyperlink" Target="https://k12cs.org/"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itbokwiki.org/Main_Page" TargetMode="External"/><Relationship Id="rId23" Type="http://schemas.openxmlformats.org/officeDocument/2006/relationships/hyperlink" Target="http://www.csec2017.org/jtf-artifacts" TargetMode="External"/><Relationship Id="rId28" Type="http://schemas.openxmlformats.org/officeDocument/2006/relationships/hyperlink" Target="http://edison-project.eu" TargetMode="External"/><Relationship Id="rId36" Type="http://schemas.openxmlformats.org/officeDocument/2006/relationships/hyperlink" Target="http://ccecc.acm.org/" TargetMode="External"/><Relationship Id="rId49" Type="http://schemas.openxmlformats.org/officeDocument/2006/relationships/hyperlink" Target="https://doi.org/10.1145/3078326" TargetMode="External"/><Relationship Id="rId57" Type="http://schemas.openxmlformats.org/officeDocument/2006/relationships/fontTable" Target="fontTable.xml"/><Relationship Id="rId10" Type="http://schemas.openxmlformats.org/officeDocument/2006/relationships/hyperlink" Target="http://europe.acm.org" TargetMode="External"/><Relationship Id="rId19" Type="http://schemas.openxmlformats.org/officeDocument/2006/relationships/image" Target="media/image2.png"/><Relationship Id="rId31" Type="http://schemas.openxmlformats.org/officeDocument/2006/relationships/hyperlink" Target="http://www.bhef.com/publications/investing-americas-data-science-and-analytics-talent" TargetMode="External"/><Relationship Id="rId44" Type="http://schemas.openxmlformats.org/officeDocument/2006/relationships/hyperlink" Target="http://www.csteachers.org/page/standards" TargetMode="External"/><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informatics-europe.org" TargetMode="External"/><Relationship Id="rId14" Type="http://schemas.openxmlformats.org/officeDocument/2006/relationships/hyperlink" Target="http://www.acm.org/binaries/content/assets/education/ce2016-final-report-chinese.pdf" TargetMode="External"/><Relationship Id="rId22" Type="http://schemas.openxmlformats.org/officeDocument/2006/relationships/hyperlink" Target="https://www.csec2017.org/about" TargetMode="External"/><Relationship Id="rId27" Type="http://schemas.openxmlformats.org/officeDocument/2006/relationships/hyperlink" Target="http://www.computingportal.org/sites/default/files/Data%20Science%20Education%20Workshop%20Report%201.0_0.pdf" TargetMode="External"/><Relationship Id="rId30" Type="http://schemas.openxmlformats.org/officeDocument/2006/relationships/hyperlink" Target="https://nsf.gov/awardsearch/showAward?AWD_ID=1626983" TargetMode="External"/><Relationship Id="rId35" Type="http://schemas.openxmlformats.org/officeDocument/2006/relationships/hyperlink" Target="http://ccecc.acm.org/files/publications/CSTransfer2017.pdf" TargetMode="External"/><Relationship Id="rId43" Type="http://schemas.openxmlformats.org/officeDocument/2006/relationships/hyperlink" Target="http://ccecc.acm.org/literature/publications" TargetMode="External"/><Relationship Id="rId48" Type="http://schemas.openxmlformats.org/officeDocument/2006/relationships/image" Target="media/image3.png"/><Relationship Id="rId56"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A6287-FD35-4B31-AE91-70E5FE7B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45</Pages>
  <Words>15584</Words>
  <Characters>88833</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prey</dc:creator>
  <cp:lastModifiedBy>Yan Timanovsky</cp:lastModifiedBy>
  <cp:revision>5</cp:revision>
  <cp:lastPrinted>2017-09-27T20:28:00Z</cp:lastPrinted>
  <dcterms:created xsi:type="dcterms:W3CDTF">2017-10-03T15:50:00Z</dcterms:created>
  <dcterms:modified xsi:type="dcterms:W3CDTF">2017-10-03T17:29:00Z</dcterms:modified>
</cp:coreProperties>
</file>